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17FDC" w:rsidRDefault="000E16FD" w:rsidP="000E16FD">
      <w:pPr>
        <w:pStyle w:val="1"/>
      </w:pPr>
      <w:r>
        <w:rPr>
          <w:rFonts w:hint="eastAsia"/>
        </w:rPr>
        <w:t>一、</w:t>
      </w:r>
      <w:r w:rsidR="00C17FDC">
        <w:rPr>
          <w:rFonts w:hint="eastAsia"/>
        </w:rPr>
        <w:t>项目背景</w:t>
      </w:r>
    </w:p>
    <w:p w:rsidR="001446B8" w:rsidRPr="001446B8" w:rsidRDefault="000E16FD" w:rsidP="001446B8">
      <w:pPr>
        <w:pStyle w:val="a3"/>
        <w:ind w:firstLine="420"/>
      </w:pPr>
      <w:r>
        <w:rPr>
          <w:rFonts w:hint="eastAsia"/>
        </w:rPr>
        <w:t>高</w:t>
      </w:r>
      <w:r w:rsidRPr="001446B8">
        <w:rPr>
          <w:rFonts w:hint="eastAsia"/>
        </w:rPr>
        <w:t>效、准确地获取和掌握信息是高质量战略策略制定的前提，近年来，军事单位</w:t>
      </w:r>
      <w:r w:rsidR="00E8699A" w:rsidRPr="001446B8">
        <w:rPr>
          <w:rFonts w:hint="eastAsia"/>
        </w:rPr>
        <w:t>对于</w:t>
      </w:r>
      <w:r w:rsidRPr="001446B8">
        <w:rPr>
          <w:rFonts w:hint="eastAsia"/>
        </w:rPr>
        <w:t>更新频率高、多渠道来源的海量</w:t>
      </w:r>
      <w:r w:rsidR="00E8699A" w:rsidRPr="001446B8">
        <w:rPr>
          <w:rFonts w:hint="eastAsia"/>
        </w:rPr>
        <w:t>情报信息</w:t>
      </w:r>
      <w:r w:rsidRPr="001446B8">
        <w:rPr>
          <w:rFonts w:hint="eastAsia"/>
        </w:rPr>
        <w:t>分析与知识挖掘诉求日益强烈。</w:t>
      </w:r>
    </w:p>
    <w:p w:rsidR="001446B8" w:rsidRPr="001446B8" w:rsidRDefault="001446B8" w:rsidP="001446B8">
      <w:pPr>
        <w:pStyle w:val="a3"/>
        <w:ind w:firstLine="420"/>
      </w:pPr>
      <w:r w:rsidRPr="001446B8">
        <w:rPr>
          <w:rFonts w:hint="eastAsia"/>
        </w:rPr>
        <w:t>随着自然语言处理、知识图谱等技术的不断成熟，军事场景海量信息的自动分析与挖掘应用也逐渐成熟。通过对文本进行深层理解与挖掘，深入语义层面抽取文本中包含的关键信息，为用户提供精准化的知识与情报服务。</w:t>
      </w:r>
    </w:p>
    <w:p w:rsidR="001446B8" w:rsidRDefault="001446B8" w:rsidP="001446B8">
      <w:pPr>
        <w:pStyle w:val="a3"/>
        <w:ind w:firstLine="420"/>
      </w:pPr>
      <w:r w:rsidRPr="001446B8">
        <w:rPr>
          <w:rFonts w:hint="eastAsia"/>
        </w:rPr>
        <w:t>信息抽取(</w:t>
      </w:r>
      <w:r w:rsidRPr="001446B8">
        <w:t>Information Extraction</w:t>
      </w:r>
      <w:r w:rsidRPr="001446B8">
        <w:rPr>
          <w:rFonts w:hint="eastAsia"/>
        </w:rPr>
        <w:t>，</w:t>
      </w:r>
      <w:r w:rsidRPr="001446B8">
        <w:t>IE</w:t>
      </w:r>
      <w:r w:rsidRPr="001446B8">
        <w:rPr>
          <w:rFonts w:hint="eastAsia"/>
        </w:rPr>
        <w:t>)相关的研究正是在这种背景下产生的，其主要目的就是将非结构化的自然语言文本转化成半结构化或结构化的数据，并以数据库形式存储，一方面可以用于对文本的快速阅读和理解，帮助人们更方便的获取知识，另一方面可以用于深入地挖掘分析，对本体构建、垂直搜索、自动问答等自然语言处理相关领域起着非常重要的作用。其中，领域实体抽取（</w:t>
      </w:r>
      <w:r w:rsidRPr="001446B8">
        <w:t>Named Entity Recognition, NER）</w:t>
      </w:r>
      <w:r w:rsidRPr="001446B8">
        <w:rPr>
          <w:rFonts w:hint="eastAsia"/>
        </w:rPr>
        <w:t>和领域关系抽取(</w:t>
      </w:r>
      <w:r w:rsidRPr="001446B8">
        <w:t>Relation Extraction</w:t>
      </w:r>
      <w:r w:rsidRPr="001446B8">
        <w:rPr>
          <w:rFonts w:hint="eastAsia"/>
        </w:rPr>
        <w:t>，</w:t>
      </w:r>
      <w:r w:rsidRPr="001446B8">
        <w:t>RE</w:t>
      </w:r>
      <w:r w:rsidRPr="001446B8">
        <w:rPr>
          <w:rFonts w:hint="eastAsia"/>
        </w:rPr>
        <w:t>)作为信息抽取的子任务和关键技术，是实现相关目标的必经途径。</w:t>
      </w:r>
      <w:r>
        <w:rPr>
          <w:rFonts w:hint="eastAsia"/>
        </w:rPr>
        <w:t xml:space="preserve"> </w:t>
      </w:r>
    </w:p>
    <w:p w:rsidR="001446B8" w:rsidRPr="007701B1" w:rsidRDefault="001446B8" w:rsidP="001446B8">
      <w:pPr>
        <w:pStyle w:val="a3"/>
        <w:ind w:firstLine="420"/>
      </w:pPr>
      <w:r w:rsidRPr="007701B1">
        <w:rPr>
          <w:rFonts w:hint="eastAsia"/>
        </w:rPr>
        <w:t>知识图谱（Knowledge Graph），本质上是基于图的语义网络，表示实体和实体之间的关系。其结点代表实体（entity）或者概念（concept），边代表实体/概念之间的各种语义关系。在金融行业一般会把个人（法人），账户（案宗），公司等实体概念定义为知识图谱中的实体，把个人和公司，公司和公司，账户和账户之间的各种业务关系，如任职高管，投资，控股，增发，转账等关系来表征实体之间的关联关系。</w:t>
      </w:r>
    </w:p>
    <w:p w:rsidR="006018AA" w:rsidRPr="006018AA" w:rsidRDefault="001446B8" w:rsidP="001446B8">
      <w:pPr>
        <w:pStyle w:val="a3"/>
        <w:ind w:firstLine="420"/>
      </w:pPr>
      <w:r w:rsidRPr="007701B1">
        <w:rPr>
          <w:rFonts w:hint="eastAsia"/>
        </w:rPr>
        <w:t>在</w:t>
      </w:r>
      <w:r>
        <w:rPr>
          <w:rFonts w:hint="eastAsia"/>
        </w:rPr>
        <w:t>军事场景</w:t>
      </w:r>
      <w:r w:rsidRPr="007701B1">
        <w:rPr>
          <w:rFonts w:hint="eastAsia"/>
        </w:rPr>
        <w:t>，行业数据整合与知识图谱构建同样势在必行。建议构建信息数据传导模型，需要行业专家和人工智能协作，以专家+大数据的方式构筑知识图谱生长模式，从而更好地利用行业海量各种结构化数据和非结构化信息。</w:t>
      </w:r>
    </w:p>
    <w:p w:rsidR="006018AA" w:rsidRDefault="000E16FD" w:rsidP="000E16FD">
      <w:pPr>
        <w:pStyle w:val="1"/>
      </w:pPr>
      <w:r>
        <w:rPr>
          <w:rFonts w:hint="eastAsia"/>
        </w:rPr>
        <w:t>二、</w:t>
      </w:r>
      <w:r w:rsidR="006018AA">
        <w:rPr>
          <w:rFonts w:hint="eastAsia"/>
        </w:rPr>
        <w:t>项目目标</w:t>
      </w:r>
    </w:p>
    <w:p w:rsidR="00592862" w:rsidRDefault="00C83CB7" w:rsidP="00592862">
      <w:pPr>
        <w:pStyle w:val="a3"/>
        <w:ind w:firstLine="420"/>
      </w:pPr>
      <w:r>
        <w:rPr>
          <w:rFonts w:hint="eastAsia"/>
        </w:rPr>
        <w:t>通过一定量文本语料数据的标注训练，</w:t>
      </w:r>
      <w:r w:rsidR="00592862">
        <w:rPr>
          <w:rFonts w:hint="eastAsia"/>
        </w:rPr>
        <w:t>输出信息与知识抽取的模型，主要包括实体抽取、关系抽取与事件抽取。实现</w:t>
      </w:r>
      <w:r w:rsidR="0081107E">
        <w:rPr>
          <w:rFonts w:hint="eastAsia"/>
        </w:rPr>
        <w:t>自动</w:t>
      </w:r>
      <w:r w:rsidR="00592862">
        <w:rPr>
          <w:rFonts w:hint="eastAsia"/>
        </w:rPr>
        <w:t>对情报相关文本中重要人物、重要组织机构等主体以及主体之间关系的识别与关系网络构建</w:t>
      </w:r>
      <w:r w:rsidR="0081107E">
        <w:rPr>
          <w:rFonts w:hint="eastAsia"/>
        </w:rPr>
        <w:t>；同时，</w:t>
      </w:r>
      <w:r w:rsidR="00592862">
        <w:rPr>
          <w:rFonts w:hint="eastAsia"/>
        </w:rPr>
        <w:t>实现对相关</w:t>
      </w:r>
      <w:r w:rsidR="0081107E">
        <w:rPr>
          <w:rFonts w:hint="eastAsia"/>
        </w:rPr>
        <w:t>主体</w:t>
      </w:r>
      <w:r w:rsidR="00592862">
        <w:rPr>
          <w:rFonts w:hint="eastAsia"/>
        </w:rPr>
        <w:t>特定类型事件的发现与识别。</w:t>
      </w:r>
    </w:p>
    <w:p w:rsidR="006C27F1" w:rsidRDefault="006C27F1" w:rsidP="006C27F1">
      <w:pPr>
        <w:pStyle w:val="1"/>
      </w:pPr>
      <w:r>
        <w:rPr>
          <w:rFonts w:hint="eastAsia"/>
        </w:rPr>
        <w:lastRenderedPageBreak/>
        <w:t>三、技术原理</w:t>
      </w:r>
    </w:p>
    <w:p w:rsidR="00AB2442" w:rsidRDefault="00AB2442" w:rsidP="00AB2442">
      <w:pPr>
        <w:pStyle w:val="a3"/>
        <w:ind w:firstLine="420"/>
      </w:pPr>
      <w:r>
        <w:rPr>
          <w:rFonts w:hint="eastAsia"/>
        </w:rPr>
        <w:t>本系统以知识图谱技术为核心，</w:t>
      </w:r>
      <w:r w:rsidRPr="007701B1">
        <w:rPr>
          <w:rFonts w:hint="eastAsia"/>
        </w:rPr>
        <w:t>知识图谱技术主要分为构建和应用两部分，融合了机器学习、自然语言处理、信息抽取和检索，认知计算、知识表示和推理等方向的交叉应用形式。1994年图灵奖获得者，创建了知识工程这一人工智能领域重要分支的费根鲍姆定义知识工程为将知识集成到计算机系统从而完成只有特定领域专家才能完成的复杂任务。</w:t>
      </w:r>
    </w:p>
    <w:p w:rsidR="00AB2442" w:rsidRPr="007701B1" w:rsidRDefault="00AB2442" w:rsidP="00AB2442">
      <w:pPr>
        <w:pStyle w:val="a3"/>
        <w:ind w:firstLine="420"/>
      </w:pPr>
      <w:r w:rsidRPr="007701B1">
        <w:rPr>
          <w:rFonts w:hint="eastAsia"/>
        </w:rPr>
        <w:t>在大数据时代， 知识工程是从大数据中自动或者半自动的抽取获取知识，</w:t>
      </w:r>
      <w:r w:rsidRPr="007701B1">
        <w:t>在大数据时代，建立基于知识的系统，以提供智能认知计算。大数据对智能服务的需求，已经从单纯的搜集获取信息，转变为自动化的知识服务。我们需要利用知识工程为大数据添加语义/知识，使数据产生智慧（smart data），完成从数据到信息到知识，最终到智能应用的转变过程，从而实现对大数据的洞察、提供用户关心问题的答案、为决策提供支持、改进用户体验等目标。知识图谱在下面应用中已经凸显出越来越重要的应用价值：</w:t>
      </w:r>
    </w:p>
    <w:p w:rsidR="00AB2442" w:rsidRPr="007701B1" w:rsidRDefault="00AB2442" w:rsidP="00AB2442">
      <w:pPr>
        <w:pStyle w:val="a3"/>
        <w:ind w:firstLine="420"/>
      </w:pPr>
      <w:r w:rsidRPr="007701B1">
        <w:t>-知识融合：当前领域内大数据具有分布异构的特点，通过知识图谱可以对这些数据资源进行语义标注和链接，建立以知识为中心的资源语义集成服务；</w:t>
      </w:r>
    </w:p>
    <w:p w:rsidR="00AB2442" w:rsidRPr="007701B1" w:rsidRDefault="00AB2442" w:rsidP="00AB2442">
      <w:pPr>
        <w:pStyle w:val="a3"/>
        <w:ind w:firstLine="420"/>
      </w:pPr>
      <w:r w:rsidRPr="007701B1">
        <w:t>-语义搜索和推荐：知识图谱可以将用户搜索输入的关键词，映射为知识图谱中客观世界的概念和实体，如对公司控制人搜索结果直接显示出满足用户需求的结构化信息内容，而不是单纯的网页结果；</w:t>
      </w:r>
    </w:p>
    <w:p w:rsidR="00AB2442" w:rsidRPr="007701B1" w:rsidRDefault="00AB2442" w:rsidP="00AB2442">
      <w:pPr>
        <w:pStyle w:val="a3"/>
        <w:ind w:firstLine="420"/>
      </w:pPr>
      <w:r w:rsidRPr="007701B1">
        <w:t>-问答和对话系统：基于知识的问答系统将知识图谱看成一个大规模知识库，通过理解将用户的问题转化为对知识图谱的查询，直接得到用户关心问题的答案；</w:t>
      </w:r>
    </w:p>
    <w:p w:rsidR="00AB2442" w:rsidRPr="007701B1" w:rsidRDefault="00AB2442" w:rsidP="00AB2442">
      <w:pPr>
        <w:pStyle w:val="a3"/>
        <w:ind w:firstLine="420"/>
      </w:pPr>
      <w:r w:rsidRPr="007701B1">
        <w:t>-大数据分析与决策：知识图谱通过语义链接可以帮助理解大数据，获得对大数据的洞察，提供决策支持。</w:t>
      </w:r>
    </w:p>
    <w:p w:rsidR="00467F3C" w:rsidRDefault="00AB2442" w:rsidP="00467F3C">
      <w:pPr>
        <w:pStyle w:val="a3"/>
        <w:ind w:firstLine="420"/>
      </w:pPr>
      <w:r>
        <w:rPr>
          <w:rFonts w:hint="eastAsia"/>
        </w:rPr>
        <w:t>-</w:t>
      </w:r>
      <w:r w:rsidRPr="00AB2442">
        <w:t>关联实体特征建模</w:t>
      </w:r>
      <w:r w:rsidRPr="007701B1">
        <w:t xml:space="preserve">： </w:t>
      </w:r>
      <w:r>
        <w:rPr>
          <w:rFonts w:hint="eastAsia"/>
        </w:rPr>
        <w:t>例如</w:t>
      </w:r>
      <w:r w:rsidRPr="007701B1">
        <w:t>金融知识图谱构建后可以进行公司维度实体的关联特征挖掘，以支持关联方受益方分析，最终控制人，交易筛查，产业链分析，同行业比较分析，单一舆情影响行业/范围分析，异常波动舆情关联和各项审核模型建模</w:t>
      </w:r>
      <w:r>
        <w:rPr>
          <w:rFonts w:hint="eastAsia"/>
        </w:rPr>
        <w:t>。</w:t>
      </w:r>
      <w:r w:rsidRPr="007701B1">
        <w:t>利用知识图谱，传统的专家规则可以有更多的信息源输入，下游建模的模型也可以从规则和简单逻辑推理，升级改造成机器学习模型。</w:t>
      </w:r>
    </w:p>
    <w:p w:rsidR="00467F3C" w:rsidRDefault="00D522C4" w:rsidP="00467F3C">
      <w:pPr>
        <w:pStyle w:val="a3"/>
        <w:ind w:firstLine="420"/>
      </w:pPr>
      <w:r>
        <w:rPr>
          <w:rFonts w:hint="eastAsia"/>
        </w:rPr>
        <w:t>常规</w:t>
      </w:r>
      <w:r w:rsidR="00467F3C">
        <w:rPr>
          <w:rFonts w:hint="eastAsia"/>
        </w:rPr>
        <w:t>知识图谱构建流程如下图所示：</w:t>
      </w:r>
    </w:p>
    <w:p w:rsidR="00467F3C" w:rsidRDefault="00467F3C" w:rsidP="00D522C4">
      <w:pPr>
        <w:pStyle w:val="a3"/>
        <w:ind w:firstLine="420"/>
        <w:jc w:val="both"/>
      </w:pPr>
      <w:r w:rsidRPr="00467F3C">
        <w:rPr>
          <w:noProof/>
        </w:rPr>
        <w:lastRenderedPageBreak/>
        <w:drawing>
          <wp:inline distT="0" distB="0" distL="0" distR="0" wp14:anchorId="79836F04" wp14:editId="4F4B7810">
            <wp:extent cx="5270500" cy="196596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1965960"/>
                    </a:xfrm>
                    <a:prstGeom prst="rect">
                      <a:avLst/>
                    </a:prstGeom>
                  </pic:spPr>
                </pic:pic>
              </a:graphicData>
            </a:graphic>
          </wp:inline>
        </w:drawing>
      </w:r>
      <w:r w:rsidR="00D522C4" w:rsidRPr="00467F3C">
        <w:rPr>
          <w:noProof/>
        </w:rPr>
        <w:drawing>
          <wp:inline distT="0" distB="0" distL="0" distR="0" wp14:anchorId="308467CD" wp14:editId="628EE016">
            <wp:extent cx="5270500" cy="24149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2414905"/>
                    </a:xfrm>
                    <a:prstGeom prst="rect">
                      <a:avLst/>
                    </a:prstGeom>
                  </pic:spPr>
                </pic:pic>
              </a:graphicData>
            </a:graphic>
          </wp:inline>
        </w:drawing>
      </w:r>
    </w:p>
    <w:p w:rsidR="005C1D21" w:rsidRDefault="00D522C4" w:rsidP="005C1D21">
      <w:pPr>
        <w:pStyle w:val="a3"/>
        <w:ind w:firstLine="420"/>
      </w:pPr>
      <w:r>
        <w:rPr>
          <w:rFonts w:hint="eastAsia"/>
        </w:rPr>
        <w:t>第四范式知识图谱构建</w:t>
      </w:r>
      <w:r w:rsidR="00467F3C">
        <w:rPr>
          <w:rFonts w:hint="eastAsia"/>
        </w:rPr>
        <w:t>所使用的核心组件包括：</w:t>
      </w:r>
      <w:r w:rsidR="00467F3C" w:rsidRPr="00467F3C">
        <w:t>BERT、</w:t>
      </w:r>
      <w:proofErr w:type="spellStart"/>
      <w:r w:rsidR="00467F3C" w:rsidRPr="00467F3C">
        <w:t>DropBlock</w:t>
      </w:r>
      <w:proofErr w:type="spellEnd"/>
      <w:r w:rsidR="00467F3C" w:rsidRPr="00467F3C">
        <w:t>、tri-gram、LAD</w:t>
      </w:r>
      <w:r>
        <w:rPr>
          <w:rFonts w:hint="eastAsia"/>
        </w:rPr>
        <w:t>等</w:t>
      </w:r>
      <w:r w:rsidR="00467F3C">
        <w:rPr>
          <w:rFonts w:hint="eastAsia"/>
        </w:rPr>
        <w:t>。</w:t>
      </w:r>
    </w:p>
    <w:p w:rsidR="00D522C4" w:rsidRDefault="00467F3C" w:rsidP="005C1D21">
      <w:pPr>
        <w:pStyle w:val="a3"/>
        <w:ind w:firstLine="420"/>
      </w:pPr>
      <w:r w:rsidRPr="00467F3C">
        <w:t>BERT</w:t>
      </w:r>
      <w:r w:rsidR="00D522C4">
        <w:rPr>
          <w:rFonts w:hint="eastAsia"/>
        </w:rPr>
        <w:t>主要</w:t>
      </w:r>
      <w:r w:rsidRPr="00467F3C">
        <w:t>用在我们的图谱构建平台中</w:t>
      </w:r>
      <w:r w:rsidR="00D522C4">
        <w:rPr>
          <w:rFonts w:hint="eastAsia"/>
        </w:rPr>
        <w:t>，主要包含</w:t>
      </w:r>
      <w:r w:rsidR="005C1D21">
        <w:rPr>
          <w:rFonts w:hint="eastAsia"/>
        </w:rPr>
        <w:t>M</w:t>
      </w:r>
      <w:r w:rsidR="005C1D21">
        <w:t>LM</w:t>
      </w:r>
      <w:r w:rsidR="005C1D21" w:rsidRPr="005C1D21">
        <w:rPr>
          <w:rFonts w:hint="eastAsia"/>
        </w:rPr>
        <w:t>(Masked Language Model)</w:t>
      </w:r>
      <w:r w:rsidR="005C1D21">
        <w:rPr>
          <w:rFonts w:hint="eastAsia"/>
        </w:rPr>
        <w:t>和N</w:t>
      </w:r>
      <w:r w:rsidR="005C1D21">
        <w:t>SP</w:t>
      </w:r>
      <w:r w:rsidR="005C1D21" w:rsidRPr="005C1D21">
        <w:rPr>
          <w:rFonts w:hint="eastAsia"/>
        </w:rPr>
        <w:t>(Next Sentence Prediction)</w:t>
      </w:r>
      <w:r w:rsidR="005C1D21">
        <w:rPr>
          <w:rFonts w:hint="eastAsia"/>
        </w:rPr>
        <w:t>两个任务。</w:t>
      </w:r>
      <w:r w:rsidR="00D522C4">
        <w:rPr>
          <w:rFonts w:hint="eastAsia"/>
        </w:rPr>
        <w:t>它是一个</w:t>
      </w:r>
      <w:r w:rsidR="00D522C4" w:rsidRPr="00D522C4">
        <w:t>语言表示模型，它代表Transformer的双向编码器表示。与最近的其他语言表示模型不同，BERT旨在通过联合调节所有层中的上下文来预先训练深度双向表示。因此，预训练的BERT表示可以通过一个额外的输出层进行微调，适用于广泛任务的最先进模型的构建，比如问答任务和语言推理，无需针对具体任务做大幅架构修改。</w:t>
      </w:r>
    </w:p>
    <w:p w:rsidR="005C1D21" w:rsidRDefault="005C1D21" w:rsidP="00D522C4">
      <w:pPr>
        <w:pStyle w:val="a3"/>
        <w:ind w:firstLine="420"/>
      </w:pPr>
      <w:r w:rsidRPr="005C1D21">
        <w:rPr>
          <w:noProof/>
        </w:rPr>
        <w:lastRenderedPageBreak/>
        <w:drawing>
          <wp:inline distT="0" distB="0" distL="0" distR="0" wp14:anchorId="4D3083CA" wp14:editId="15E4FE71">
            <wp:extent cx="5270500" cy="53911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5391150"/>
                    </a:xfrm>
                    <a:prstGeom prst="rect">
                      <a:avLst/>
                    </a:prstGeom>
                  </pic:spPr>
                </pic:pic>
              </a:graphicData>
            </a:graphic>
          </wp:inline>
        </w:drawing>
      </w:r>
    </w:p>
    <w:p w:rsidR="00D522C4" w:rsidRPr="00D522C4" w:rsidRDefault="00467F3C" w:rsidP="00D522C4">
      <w:pPr>
        <w:pStyle w:val="a3"/>
        <w:ind w:firstLine="420"/>
      </w:pPr>
      <w:bookmarkStart w:id="0" w:name="OLE_LINK117"/>
      <w:bookmarkStart w:id="1" w:name="OLE_LINK118"/>
      <w:proofErr w:type="spellStart"/>
      <w:r w:rsidRPr="00467F3C">
        <w:t>DropBlock</w:t>
      </w:r>
      <w:bookmarkEnd w:id="0"/>
      <w:bookmarkEnd w:id="1"/>
      <w:proofErr w:type="spellEnd"/>
      <w:r w:rsidRPr="00467F3C">
        <w:t>是</w:t>
      </w:r>
      <w:r w:rsidR="00D522C4">
        <w:rPr>
          <w:rFonts w:hint="eastAsia"/>
        </w:rPr>
        <w:t>我们</w:t>
      </w:r>
      <w:r w:rsidRPr="00467F3C">
        <w:t>建模时一种防止过拟合的优化</w:t>
      </w:r>
      <w:r w:rsidR="00D522C4">
        <w:rPr>
          <w:rFonts w:hint="eastAsia"/>
        </w:rPr>
        <w:t>模块</w:t>
      </w:r>
      <w:r w:rsidRPr="00467F3C">
        <w:t>，</w:t>
      </w:r>
      <w:r w:rsidR="00D522C4" w:rsidRPr="00D522C4">
        <w:rPr>
          <w:rFonts w:hint="eastAsia"/>
        </w:rPr>
        <w:t>dropout正则化方法广泛用于全连接层，且效果较好</w:t>
      </w:r>
      <w:r w:rsidR="00D522C4">
        <w:rPr>
          <w:rFonts w:hint="eastAsia"/>
        </w:rPr>
        <w:t>，</w:t>
      </w:r>
      <w:r w:rsidR="00D522C4">
        <w:t>很多由dropout引申的卷积网络正则化方法如</w:t>
      </w:r>
      <w:proofErr w:type="spellStart"/>
      <w:r w:rsidR="00D522C4">
        <w:t>DropConnect,maxout,StochasticDepth,DropPath</w:t>
      </w:r>
      <w:proofErr w:type="spellEnd"/>
      <w:r w:rsidR="00D522C4">
        <w:t>等都是通过给卷积网络加入噪声来防止训练数据的过拟合，大部分成功的方法都需要噪声结构化。</w:t>
      </w:r>
      <w:proofErr w:type="spellStart"/>
      <w:r w:rsidR="00D522C4">
        <w:t>DropBlock</w:t>
      </w:r>
      <w:proofErr w:type="spellEnd"/>
      <w:r w:rsidR="00D522C4">
        <w:t>与它们相比，更通用，可用在卷积网络的任意处。</w:t>
      </w:r>
    </w:p>
    <w:p w:rsidR="005C1D21" w:rsidRDefault="005C1D21" w:rsidP="005C1D21">
      <w:pPr>
        <w:pStyle w:val="a3"/>
        <w:ind w:firstLine="420"/>
      </w:pPr>
      <w:bookmarkStart w:id="2" w:name="OLE_LINK119"/>
      <w:bookmarkStart w:id="3" w:name="OLE_LINK120"/>
      <w:bookmarkStart w:id="4" w:name="OLE_LINK121"/>
      <w:r>
        <w:t>T</w:t>
      </w:r>
      <w:r w:rsidRPr="00467F3C">
        <w:rPr>
          <w:rFonts w:hint="eastAsia"/>
        </w:rPr>
        <w:t>r</w:t>
      </w:r>
      <w:r w:rsidRPr="00467F3C">
        <w:t>i-gram</w:t>
      </w:r>
      <w:bookmarkEnd w:id="2"/>
      <w:bookmarkEnd w:id="3"/>
      <w:bookmarkEnd w:id="4"/>
      <w:r>
        <w:rPr>
          <w:rFonts w:hint="eastAsia"/>
        </w:rPr>
        <w:t>（</w:t>
      </w:r>
      <w:r w:rsidRPr="005C1D21">
        <w:rPr>
          <w:rFonts w:hint="eastAsia"/>
        </w:rPr>
        <w:t>三元语言模型Trigram language model</w:t>
      </w:r>
      <w:r>
        <w:rPr>
          <w:rFonts w:hint="eastAsia"/>
        </w:rPr>
        <w:t>）</w:t>
      </w:r>
      <w:r w:rsidR="00467F3C" w:rsidRPr="00467F3C">
        <w:t>主要用于分词时的优化，</w:t>
      </w:r>
      <w:r w:rsidRPr="005C1D21">
        <w:rPr>
          <w:rFonts w:hint="eastAsia"/>
        </w:rPr>
        <w:t>三元语言模型对于一元语言模型和二元语言模型都是一个巨大的进步。高阶 n-gram 对更多的上下文敏感，但是数据拥有更多的稀疏性。</w:t>
      </w:r>
    </w:p>
    <w:p w:rsidR="00467F3C" w:rsidRDefault="00467F3C" w:rsidP="005C1D21">
      <w:pPr>
        <w:pStyle w:val="a3"/>
        <w:ind w:firstLine="420"/>
      </w:pPr>
      <w:bookmarkStart w:id="5" w:name="OLE_LINK122"/>
      <w:bookmarkStart w:id="6" w:name="OLE_LINK123"/>
      <w:r w:rsidRPr="00467F3C">
        <w:t>LDA</w:t>
      </w:r>
      <w:bookmarkEnd w:id="5"/>
      <w:bookmarkEnd w:id="6"/>
      <w:r w:rsidRPr="00467F3C">
        <w:t>主要用于文本聚类</w:t>
      </w:r>
      <w:r w:rsidR="005C1D21">
        <w:rPr>
          <w:rFonts w:hint="eastAsia"/>
        </w:rPr>
        <w:t>，</w:t>
      </w:r>
      <w:r w:rsidR="005C1D21" w:rsidRPr="005C1D21">
        <w:t>它可以将文档集中每篇文档的主题以概率分布的形式给出，从而通过分析一些文档抽取出它们的主题（分布）出来后，便可以根据主题（分布）进行主题聚类或文本分类。</w:t>
      </w:r>
    </w:p>
    <w:p w:rsidR="00375390" w:rsidRDefault="005C1D21" w:rsidP="005C1D21">
      <w:pPr>
        <w:pStyle w:val="a3"/>
        <w:ind w:firstLine="420"/>
      </w:pPr>
      <w:r>
        <w:rPr>
          <w:rFonts w:hint="eastAsia"/>
        </w:rPr>
        <w:lastRenderedPageBreak/>
        <w:t>除了基于大量文本语料基础上的机器学习建模能力。为了解决知识图谱构建初始阶段的冷启动问题，第四范式知识图谱构建平台还支持</w:t>
      </w:r>
      <w:r w:rsidR="00375390">
        <w:rPr>
          <w:rFonts w:hint="eastAsia"/>
        </w:rPr>
        <w:t>基于规则引擎的</w:t>
      </w:r>
      <w:r>
        <w:rPr>
          <w:rFonts w:hint="eastAsia"/>
        </w:rPr>
        <w:t>专家加速中心</w:t>
      </w:r>
      <w:r w:rsidR="00375390">
        <w:rPr>
          <w:rFonts w:hint="eastAsia"/>
        </w:rPr>
        <w:t>。</w:t>
      </w:r>
    </w:p>
    <w:p w:rsidR="00BB6080" w:rsidRDefault="005C1D21" w:rsidP="00375390">
      <w:pPr>
        <w:pStyle w:val="a3"/>
        <w:ind w:firstLine="420"/>
      </w:pPr>
      <w:r>
        <w:rPr>
          <w:rFonts w:hint="eastAsia"/>
        </w:rPr>
        <w:t>在加速中心，</w:t>
      </w:r>
      <w:r w:rsidR="00375390">
        <w:rPr>
          <w:rFonts w:hint="eastAsia"/>
        </w:rPr>
        <w:t>一方面</w:t>
      </w:r>
      <w:r>
        <w:rPr>
          <w:rFonts w:hint="eastAsia"/>
        </w:rPr>
        <w:t>业务专家可以导入已有的数据白名单（如专业名词列表）</w:t>
      </w:r>
      <w:r w:rsidR="00375390">
        <w:rPr>
          <w:rFonts w:hint="eastAsia"/>
        </w:rPr>
        <w:t>，通过批量导入的方式，可以快速高效地让机器识别已知的专业名词，将专家知识快速导入系统，当在语境中碰到这些词语时机器自动完成识别，可极大提高模型训练效率</w:t>
      </w:r>
      <w:r>
        <w:rPr>
          <w:rFonts w:hint="eastAsia"/>
        </w:rPr>
        <w:t>。</w:t>
      </w:r>
      <w:r w:rsidR="00375390">
        <w:rPr>
          <w:rFonts w:hint="eastAsia"/>
        </w:rPr>
        <w:t>另一方面</w:t>
      </w:r>
      <w:r>
        <w:rPr>
          <w:rFonts w:hint="eastAsia"/>
        </w:rPr>
        <w:t>，针对那些较规范明确的场景（如邮件收发人识别）</w:t>
      </w:r>
      <w:r w:rsidR="00375390">
        <w:rPr>
          <w:rFonts w:hint="eastAsia"/>
        </w:rPr>
        <w:t>，</w:t>
      </w:r>
      <w:r w:rsidR="00BB6080">
        <w:rPr>
          <w:rFonts w:hint="eastAsia"/>
        </w:rPr>
        <w:t>我们提出了自然语言处理（N</w:t>
      </w:r>
      <w:r w:rsidR="00BB6080">
        <w:t>LP</w:t>
      </w:r>
      <w:r w:rsidR="00BB6080">
        <w:rPr>
          <w:rFonts w:hint="eastAsia"/>
        </w:rPr>
        <w:t>）+正则表达式的高级规则引擎技术。</w:t>
      </w:r>
    </w:p>
    <w:p w:rsidR="00BB6080" w:rsidRPr="00BB6080" w:rsidRDefault="00BB6080" w:rsidP="00BB6080">
      <w:pPr>
        <w:pStyle w:val="a3"/>
        <w:ind w:firstLine="420"/>
      </w:pPr>
      <w:r>
        <w:rPr>
          <w:rFonts w:hint="eastAsia"/>
        </w:rPr>
        <w:t>通过高级规则引擎，可以</w:t>
      </w:r>
      <w:r w:rsidRPr="00BB6080">
        <w:t>支持纯文本输入，会对文本进行分词，命名实体识别，词性分析和句法分析，然后根据配置好的规则模版对文本进行正则匹配，从中抽取出需要的三元组。</w:t>
      </w:r>
      <w:r w:rsidRPr="00BB6080">
        <w:rPr>
          <w:rFonts w:hint="eastAsia"/>
        </w:rPr>
        <w:t>基于</w:t>
      </w:r>
      <w:r w:rsidRPr="00BB6080">
        <w:t>NLP</w:t>
      </w:r>
      <w:r w:rsidRPr="00BB6080">
        <w:rPr>
          <w:rFonts w:hint="eastAsia"/>
        </w:rPr>
        <w:t>规则引擎的非结构化数据抽取具有以下优势：</w:t>
      </w:r>
    </w:p>
    <w:p w:rsidR="00BB6080" w:rsidRPr="00BB6080" w:rsidRDefault="00BB6080" w:rsidP="00BB6080">
      <w:pPr>
        <w:pStyle w:val="a3"/>
        <w:numPr>
          <w:ilvl w:val="0"/>
          <w:numId w:val="16"/>
        </w:numPr>
      </w:pPr>
      <w:r w:rsidRPr="00BB6080">
        <w:rPr>
          <w:rFonts w:hint="eastAsia"/>
        </w:rPr>
        <w:t>最大化的降低书写规则门槛，对于简单关系规则希望能够做到人人能理解，人人能写。</w:t>
      </w:r>
    </w:p>
    <w:p w:rsidR="00BB6080" w:rsidRPr="00BB6080" w:rsidRDefault="00BB6080" w:rsidP="00BB6080">
      <w:pPr>
        <w:pStyle w:val="a3"/>
        <w:numPr>
          <w:ilvl w:val="0"/>
          <w:numId w:val="16"/>
        </w:numPr>
      </w:pPr>
      <w:r w:rsidRPr="00BB6080">
        <w:rPr>
          <w:rFonts w:hint="eastAsia"/>
        </w:rPr>
        <w:t>特定单个关系的规则增添成本可降低到最少</w:t>
      </w:r>
    </w:p>
    <w:p w:rsidR="00BB6080" w:rsidRPr="00BB6080" w:rsidRDefault="00BB6080" w:rsidP="00BB6080">
      <w:pPr>
        <w:pStyle w:val="a3"/>
        <w:numPr>
          <w:ilvl w:val="0"/>
          <w:numId w:val="16"/>
        </w:numPr>
      </w:pPr>
      <w:r w:rsidRPr="00BB6080">
        <w:rPr>
          <w:rFonts w:hint="eastAsia"/>
        </w:rPr>
        <w:t>支持触发词选择，支持我们</w:t>
      </w:r>
      <w:r w:rsidRPr="00BB6080">
        <w:rPr>
          <w:rFonts w:hint="eastAsia"/>
          <w:b/>
          <w:bCs/>
        </w:rPr>
        <w:t>独创</w:t>
      </w:r>
      <w:r w:rsidRPr="00BB6080">
        <w:rPr>
          <w:rFonts w:hint="eastAsia"/>
        </w:rPr>
        <w:t>的词性过滤、实体类型过滤、句法依存过滤等筛选。</w:t>
      </w:r>
    </w:p>
    <w:p w:rsidR="00BB6080" w:rsidRPr="00BB6080" w:rsidRDefault="00BB6080" w:rsidP="00BB6080">
      <w:pPr>
        <w:pStyle w:val="a3"/>
        <w:numPr>
          <w:ilvl w:val="0"/>
          <w:numId w:val="16"/>
        </w:numPr>
      </w:pPr>
      <w:r w:rsidRPr="00BB6080">
        <w:rPr>
          <w:rFonts w:hint="eastAsia"/>
        </w:rPr>
        <w:t>通过该引擎抽取的三元组，可以追溯到识别的具体规则和文本，具有很强可解释性，方便后续调试迭代</w:t>
      </w:r>
    </w:p>
    <w:p w:rsidR="00BB6080" w:rsidRDefault="00BB6080" w:rsidP="00BB6080">
      <w:pPr>
        <w:pStyle w:val="a3"/>
        <w:numPr>
          <w:ilvl w:val="0"/>
          <w:numId w:val="16"/>
        </w:numPr>
      </w:pPr>
      <w:r w:rsidRPr="00BB6080">
        <w:rPr>
          <w:rFonts w:hint="eastAsia"/>
        </w:rPr>
        <w:t>可以通过依存句法分析和词性，统计出一个领域数据集中存在最多的</w:t>
      </w:r>
      <w:r w:rsidRPr="00BB6080">
        <w:t>SPO</w:t>
      </w:r>
      <w:r w:rsidRPr="00BB6080">
        <w:rPr>
          <w:rFonts w:hint="eastAsia"/>
        </w:rPr>
        <w:t>和关系类型，方便决策该进行何种关系抽取</w:t>
      </w:r>
    </w:p>
    <w:p w:rsidR="005C1D21" w:rsidRPr="005C1D21" w:rsidRDefault="00375390" w:rsidP="00BB6080">
      <w:pPr>
        <w:pStyle w:val="a3"/>
        <w:ind w:firstLine="420"/>
      </w:pPr>
      <w:r>
        <w:rPr>
          <w:rFonts w:hint="eastAsia"/>
        </w:rPr>
        <w:t>通过</w:t>
      </w:r>
      <w:r w:rsidR="00BB6080">
        <w:rPr>
          <w:rFonts w:hint="eastAsia"/>
        </w:rPr>
        <w:t>高级规则引擎</w:t>
      </w:r>
      <w:r w:rsidR="005C1D21">
        <w:rPr>
          <w:rFonts w:hint="eastAsia"/>
        </w:rPr>
        <w:t>，</w:t>
      </w:r>
      <w:r>
        <w:rPr>
          <w:rFonts w:hint="eastAsia"/>
        </w:rPr>
        <w:t>针对各种模式相对固定和规范的场景，快速完成知识抽取模板的定义，降低类似场景重复标注训练的工作量，将重点工作精力投入到语义模糊、语境不固定、多样性较高的样本处理过程中，极大提高整体模型训练效率</w:t>
      </w:r>
      <w:r w:rsidR="005C1D21">
        <w:rPr>
          <w:rFonts w:hint="eastAsia"/>
        </w:rPr>
        <w:t>。</w:t>
      </w:r>
    </w:p>
    <w:p w:rsidR="001F3A2F" w:rsidRDefault="00AB2442" w:rsidP="00AB2442">
      <w:pPr>
        <w:pStyle w:val="a3"/>
        <w:ind w:firstLine="420"/>
      </w:pPr>
      <w:bookmarkStart w:id="7" w:name="OLE_LINK95"/>
      <w:bookmarkStart w:id="8" w:name="OLE_LINK96"/>
      <w:r>
        <w:rPr>
          <w:rFonts w:hint="eastAsia"/>
        </w:rPr>
        <w:t>第四范式知识图谱构建</w:t>
      </w:r>
      <w:r w:rsidR="005C1D21">
        <w:rPr>
          <w:rFonts w:hint="eastAsia"/>
        </w:rPr>
        <w:t>系统能力，</w:t>
      </w:r>
      <w:r>
        <w:rPr>
          <w:rFonts w:hint="eastAsia"/>
        </w:rPr>
        <w:t>主要包含数据接入模块、中间件模块、模型训练、模型预测、图谱生成以及上层服务模块，</w:t>
      </w:r>
      <w:r w:rsidR="001F3A2F">
        <w:rPr>
          <w:rFonts w:hint="eastAsia"/>
        </w:rPr>
        <w:t>架构</w:t>
      </w:r>
      <w:r>
        <w:rPr>
          <w:rFonts w:hint="eastAsia"/>
        </w:rPr>
        <w:t>如下图所示：</w:t>
      </w:r>
    </w:p>
    <w:bookmarkEnd w:id="7"/>
    <w:bookmarkEnd w:id="8"/>
    <w:p w:rsidR="001F3A2F" w:rsidRPr="00C14B63" w:rsidRDefault="001F3A2F" w:rsidP="001F3A2F">
      <w:pPr>
        <w:pStyle w:val="a3"/>
      </w:pPr>
      <w:r w:rsidRPr="00204E78">
        <w:rPr>
          <w:noProof/>
        </w:rPr>
        <w:lastRenderedPageBreak/>
        <w:drawing>
          <wp:inline distT="0" distB="0" distL="0" distR="0" wp14:anchorId="264C507B" wp14:editId="58B84377">
            <wp:extent cx="5270500" cy="346265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462655"/>
                    </a:xfrm>
                    <a:prstGeom prst="rect">
                      <a:avLst/>
                    </a:prstGeom>
                  </pic:spPr>
                </pic:pic>
              </a:graphicData>
            </a:graphic>
          </wp:inline>
        </w:drawing>
      </w:r>
    </w:p>
    <w:p w:rsidR="006C27F1" w:rsidRPr="006C27F1" w:rsidRDefault="00AB2442" w:rsidP="006C27F1">
      <w:pPr>
        <w:pStyle w:val="1"/>
      </w:pPr>
      <w:r>
        <w:rPr>
          <w:rFonts w:hint="eastAsia"/>
        </w:rPr>
        <w:t>四</w:t>
      </w:r>
      <w:r w:rsidR="000E16FD">
        <w:rPr>
          <w:rFonts w:hint="eastAsia"/>
        </w:rPr>
        <w:t>、</w:t>
      </w:r>
      <w:r w:rsidR="00204E78">
        <w:rPr>
          <w:rFonts w:hint="eastAsia"/>
        </w:rPr>
        <w:t>系统</w:t>
      </w:r>
      <w:r w:rsidR="006C27F1">
        <w:rPr>
          <w:rFonts w:hint="eastAsia"/>
        </w:rPr>
        <w:t>能力</w:t>
      </w:r>
    </w:p>
    <w:p w:rsidR="00204E78" w:rsidRDefault="0081107E" w:rsidP="00204E78">
      <w:pPr>
        <w:pStyle w:val="a3"/>
        <w:ind w:firstLine="420"/>
      </w:pPr>
      <w:r>
        <w:rPr>
          <w:rFonts w:hint="eastAsia"/>
        </w:rPr>
        <w:t>主要包含</w:t>
      </w:r>
      <w:r w:rsidRPr="0081107E">
        <w:t>图谱配置、数据接入、</w:t>
      </w:r>
      <w:r w:rsidR="00E860A9">
        <w:rPr>
          <w:rFonts w:hint="eastAsia"/>
        </w:rPr>
        <w:t>数据处理、</w:t>
      </w:r>
      <w:r w:rsidRPr="0081107E">
        <w:t>图谱构建、</w:t>
      </w:r>
      <w:r w:rsidR="00E860A9">
        <w:rPr>
          <w:rFonts w:hint="eastAsia"/>
        </w:rPr>
        <w:t>图谱查验</w:t>
      </w:r>
      <w:r>
        <w:rPr>
          <w:rFonts w:hint="eastAsia"/>
        </w:rPr>
        <w:t>、系统管理几大部分。</w:t>
      </w:r>
    </w:p>
    <w:p w:rsidR="00C14B63" w:rsidRDefault="0081107E" w:rsidP="00C14B63">
      <w:pPr>
        <w:pStyle w:val="a3"/>
        <w:ind w:firstLine="420"/>
      </w:pPr>
      <w:r>
        <w:rPr>
          <w:rFonts w:hint="eastAsia"/>
        </w:rPr>
        <w:t>平台需要具备效果优秀且功能简洁、清晰的特点，用户通过系统可以将业务知识通过简单明确的操作直接转化成为机器识别模型，满足业务诉求。</w:t>
      </w:r>
    </w:p>
    <w:p w:rsidR="00C14B63" w:rsidRDefault="00C14B63" w:rsidP="00C14B63">
      <w:pPr>
        <w:pStyle w:val="a3"/>
      </w:pPr>
      <w:r w:rsidRPr="00C14B63">
        <w:rPr>
          <w:noProof/>
        </w:rPr>
        <w:drawing>
          <wp:inline distT="0" distB="0" distL="0" distR="0" wp14:anchorId="6EB0B8EA" wp14:editId="15679129">
            <wp:extent cx="5270500" cy="28530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853055"/>
                    </a:xfrm>
                    <a:prstGeom prst="rect">
                      <a:avLst/>
                    </a:prstGeom>
                  </pic:spPr>
                </pic:pic>
              </a:graphicData>
            </a:graphic>
          </wp:inline>
        </w:drawing>
      </w:r>
    </w:p>
    <w:p w:rsidR="00C14B63" w:rsidRDefault="00C14B63" w:rsidP="00C14B63">
      <w:pPr>
        <w:pStyle w:val="a3"/>
      </w:pPr>
      <w:r w:rsidRPr="00C14B63">
        <w:rPr>
          <w:noProof/>
        </w:rPr>
        <w:lastRenderedPageBreak/>
        <w:drawing>
          <wp:inline distT="0" distB="0" distL="0" distR="0" wp14:anchorId="34D8F6FE" wp14:editId="21DF1137">
            <wp:extent cx="5270500" cy="28994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899410"/>
                    </a:xfrm>
                    <a:prstGeom prst="rect">
                      <a:avLst/>
                    </a:prstGeom>
                  </pic:spPr>
                </pic:pic>
              </a:graphicData>
            </a:graphic>
          </wp:inline>
        </w:drawing>
      </w:r>
    </w:p>
    <w:p w:rsidR="0081107E" w:rsidRDefault="0081107E" w:rsidP="0081107E">
      <w:pPr>
        <w:pStyle w:val="5"/>
        <w:numPr>
          <w:ilvl w:val="0"/>
          <w:numId w:val="13"/>
        </w:numPr>
      </w:pPr>
      <w:r>
        <w:rPr>
          <w:rFonts w:hint="eastAsia"/>
        </w:rPr>
        <w:t>图谱配置</w:t>
      </w:r>
    </w:p>
    <w:p w:rsidR="00C14B63" w:rsidRDefault="00E11374" w:rsidP="00C14B63">
      <w:pPr>
        <w:pStyle w:val="a3"/>
        <w:ind w:firstLine="420"/>
      </w:pPr>
      <w:r>
        <w:rPr>
          <w:rFonts w:hint="eastAsia"/>
        </w:rPr>
        <w:t>图谱结构即我们认知的结构，结合业务诉求针对性进行图谱结构的构建，主要包括节点类型配置、关系类型配置和事件配置。</w:t>
      </w:r>
    </w:p>
    <w:p w:rsidR="00C14B63" w:rsidRPr="00E11374" w:rsidRDefault="00C14B63" w:rsidP="00C14B63">
      <w:pPr>
        <w:pStyle w:val="a3"/>
        <w:ind w:firstLine="420"/>
      </w:pPr>
      <w:r w:rsidRPr="00C14B63">
        <w:rPr>
          <w:noProof/>
        </w:rPr>
        <w:drawing>
          <wp:inline distT="0" distB="0" distL="0" distR="0" wp14:anchorId="589C6BCB" wp14:editId="1D4348A2">
            <wp:extent cx="5270500" cy="286575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865755"/>
                    </a:xfrm>
                    <a:prstGeom prst="rect">
                      <a:avLst/>
                    </a:prstGeom>
                  </pic:spPr>
                </pic:pic>
              </a:graphicData>
            </a:graphic>
          </wp:inline>
        </w:drawing>
      </w:r>
    </w:p>
    <w:p w:rsidR="0081107E" w:rsidRDefault="0081107E" w:rsidP="0081107E">
      <w:pPr>
        <w:pStyle w:val="4"/>
        <w:shd w:val="clear" w:color="auto" w:fill="FFFFFF"/>
        <w:spacing w:before="300" w:after="0"/>
        <w:rPr>
          <w:rFonts w:ascii="Arial" w:hAnsi="Arial" w:cs="Arial"/>
          <w:color w:val="333333"/>
          <w:sz w:val="21"/>
          <w:szCs w:val="21"/>
        </w:rPr>
      </w:pPr>
      <w:r>
        <w:rPr>
          <w:rFonts w:ascii="Arial" w:hAnsi="Arial" w:cs="Arial"/>
          <w:color w:val="333333"/>
          <w:sz w:val="21"/>
          <w:szCs w:val="21"/>
        </w:rPr>
        <w:t>节点类型配置</w:t>
      </w:r>
    </w:p>
    <w:p w:rsidR="00C14B63" w:rsidRPr="004B4F3F" w:rsidRDefault="00E11374" w:rsidP="00C14B63">
      <w:pPr>
        <w:pStyle w:val="a3"/>
        <w:ind w:firstLine="420"/>
      </w:pPr>
      <w:r>
        <w:rPr>
          <w:rFonts w:hint="eastAsia"/>
        </w:rPr>
        <w:t>我们关注的主体在</w:t>
      </w:r>
      <w:r w:rsidR="0081107E" w:rsidRPr="0081107E">
        <w:t>图谱</w:t>
      </w:r>
      <w:r>
        <w:rPr>
          <w:rFonts w:hint="eastAsia"/>
        </w:rPr>
        <w:t>上体现为</w:t>
      </w:r>
      <w:r w:rsidR="0081107E" w:rsidRPr="0081107E">
        <w:t>节点</w:t>
      </w:r>
      <w:r w:rsidRPr="004B4F3F">
        <w:rPr>
          <w:rFonts w:hint="eastAsia"/>
        </w:rPr>
        <w:t>，节点有不同类型，通过配置可以完成对不同类型主体的定义。</w:t>
      </w:r>
    </w:p>
    <w:p w:rsidR="0081107E" w:rsidRDefault="00E11374" w:rsidP="00E11374">
      <w:pPr>
        <w:pStyle w:val="4"/>
        <w:shd w:val="clear" w:color="auto" w:fill="FFFFFF"/>
        <w:spacing w:before="300" w:after="0"/>
        <w:rPr>
          <w:rFonts w:ascii="Arial" w:hAnsi="Arial" w:cs="Arial"/>
          <w:color w:val="333333"/>
          <w:sz w:val="21"/>
          <w:szCs w:val="21"/>
        </w:rPr>
      </w:pPr>
      <w:bookmarkStart w:id="9" w:name="OLE_LINK85"/>
      <w:bookmarkStart w:id="10" w:name="OLE_LINK86"/>
      <w:r w:rsidRPr="00E11374">
        <w:rPr>
          <w:rFonts w:ascii="Arial" w:hAnsi="Arial" w:cs="Arial" w:hint="eastAsia"/>
          <w:color w:val="333333"/>
          <w:sz w:val="21"/>
          <w:szCs w:val="21"/>
        </w:rPr>
        <w:lastRenderedPageBreak/>
        <w:t>关系</w:t>
      </w:r>
      <w:r>
        <w:rPr>
          <w:rFonts w:ascii="Arial" w:hAnsi="Arial" w:cs="Arial" w:hint="eastAsia"/>
          <w:color w:val="333333"/>
          <w:sz w:val="21"/>
          <w:szCs w:val="21"/>
        </w:rPr>
        <w:t>类型</w:t>
      </w:r>
      <w:r w:rsidRPr="00E11374">
        <w:rPr>
          <w:rFonts w:ascii="Arial" w:hAnsi="Arial" w:cs="Arial" w:hint="eastAsia"/>
          <w:color w:val="333333"/>
          <w:sz w:val="21"/>
          <w:szCs w:val="21"/>
        </w:rPr>
        <w:t>配置</w:t>
      </w:r>
    </w:p>
    <w:bookmarkEnd w:id="9"/>
    <w:bookmarkEnd w:id="10"/>
    <w:p w:rsidR="00E11374" w:rsidRPr="00E11374" w:rsidRDefault="00E11374" w:rsidP="004B4F3F">
      <w:pPr>
        <w:pStyle w:val="a3"/>
        <w:ind w:firstLine="420"/>
      </w:pPr>
      <w:r w:rsidRPr="00E11374">
        <w:t>在添加完节点类型后，需要指定两个节点直接的关系</w:t>
      </w:r>
      <w:r w:rsidRPr="004B4F3F">
        <w:rPr>
          <w:rFonts w:hint="eastAsia"/>
        </w:rPr>
        <w:t>，</w:t>
      </w:r>
      <w:r w:rsidRPr="004B4F3F">
        <w:t>每条关系由三部分组成，分别为头节点、关系、尾结点</w:t>
      </w:r>
      <w:r w:rsidRPr="004B4F3F">
        <w:rPr>
          <w:rFonts w:hint="eastAsia"/>
        </w:rPr>
        <w:t>。不同类型节点之</w:t>
      </w:r>
      <w:r>
        <w:rPr>
          <w:rFonts w:ascii="Arial" w:hAnsi="Arial" w:cs="Arial" w:hint="eastAsia"/>
          <w:color w:val="333333"/>
          <w:szCs w:val="21"/>
          <w:shd w:val="clear" w:color="auto" w:fill="FFFFFF"/>
        </w:rPr>
        <w:t>间的关系可能不同，可配置完成定义</w:t>
      </w:r>
      <w:r>
        <w:rPr>
          <w:rFonts w:hint="eastAsia"/>
        </w:rPr>
        <w:t>。</w:t>
      </w:r>
    </w:p>
    <w:p w:rsidR="00E11374" w:rsidRDefault="00E11374" w:rsidP="00E11374">
      <w:pPr>
        <w:pStyle w:val="4"/>
        <w:shd w:val="clear" w:color="auto" w:fill="FFFFFF"/>
        <w:spacing w:before="300" w:after="0"/>
        <w:rPr>
          <w:rFonts w:ascii="Arial" w:hAnsi="Arial" w:cs="Arial"/>
          <w:color w:val="333333"/>
          <w:sz w:val="21"/>
          <w:szCs w:val="21"/>
        </w:rPr>
      </w:pPr>
      <w:r>
        <w:rPr>
          <w:rFonts w:ascii="Arial" w:hAnsi="Arial" w:cs="Arial" w:hint="eastAsia"/>
          <w:color w:val="333333"/>
          <w:sz w:val="21"/>
          <w:szCs w:val="21"/>
        </w:rPr>
        <w:t>事件</w:t>
      </w:r>
      <w:r w:rsidRPr="00E11374">
        <w:rPr>
          <w:rFonts w:ascii="Arial" w:hAnsi="Arial" w:cs="Arial" w:hint="eastAsia"/>
          <w:color w:val="333333"/>
          <w:sz w:val="21"/>
          <w:szCs w:val="21"/>
        </w:rPr>
        <w:t>配置</w:t>
      </w:r>
    </w:p>
    <w:p w:rsidR="00E11374" w:rsidRDefault="00E860A9" w:rsidP="004B4F3F">
      <w:pPr>
        <w:pStyle w:val="a3"/>
        <w:ind w:firstLine="420"/>
        <w:rPr>
          <w:color w:val="000000" w:themeColor="text1"/>
        </w:rPr>
      </w:pPr>
      <w:r w:rsidRPr="009850D8">
        <w:rPr>
          <w:rFonts w:hint="eastAsia"/>
          <w:color w:val="000000" w:themeColor="text1"/>
        </w:rPr>
        <w:t>定义一个事件，定义该事件中各个要素之间的关系，如事件发生的时间、地点、人物、事件类型等。可灵活自定义事件结构。</w:t>
      </w:r>
    </w:p>
    <w:p w:rsidR="00C14B63" w:rsidRPr="009850D8" w:rsidRDefault="00C14B63" w:rsidP="004B4F3F">
      <w:pPr>
        <w:pStyle w:val="a3"/>
        <w:ind w:firstLine="420"/>
        <w:rPr>
          <w:color w:val="000000" w:themeColor="text1"/>
        </w:rPr>
      </w:pPr>
      <w:r w:rsidRPr="00C14B63">
        <w:rPr>
          <w:noProof/>
          <w:color w:val="000000" w:themeColor="text1"/>
        </w:rPr>
        <w:drawing>
          <wp:inline distT="0" distB="0" distL="0" distR="0" wp14:anchorId="1D4A1855" wp14:editId="5A399407">
            <wp:extent cx="5270500" cy="29591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959100"/>
                    </a:xfrm>
                    <a:prstGeom prst="rect">
                      <a:avLst/>
                    </a:prstGeom>
                  </pic:spPr>
                </pic:pic>
              </a:graphicData>
            </a:graphic>
          </wp:inline>
        </w:drawing>
      </w:r>
    </w:p>
    <w:p w:rsidR="000E16FD" w:rsidRDefault="000E16FD" w:rsidP="00E11374">
      <w:pPr>
        <w:pStyle w:val="5"/>
        <w:numPr>
          <w:ilvl w:val="0"/>
          <w:numId w:val="13"/>
        </w:numPr>
      </w:pPr>
      <w:r>
        <w:rPr>
          <w:rFonts w:hint="eastAsia"/>
        </w:rPr>
        <w:t>数据接入</w:t>
      </w:r>
    </w:p>
    <w:p w:rsidR="000E16FD" w:rsidRDefault="000E16FD" w:rsidP="00C83CB7">
      <w:pPr>
        <w:pStyle w:val="a3"/>
        <w:ind w:firstLine="420"/>
      </w:pPr>
      <w:r w:rsidRPr="00C83CB7">
        <w:rPr>
          <w:rFonts w:hint="eastAsia"/>
        </w:rPr>
        <w:t>支持多种数据源类型的接入和数据导入，包括但不限于本地上传、</w:t>
      </w:r>
      <w:r>
        <w:t>FTP、JDBC协议连接关系型数据库、流式数据接入等。兼容不同类型文件的接入，如csv、json等常见文件和数据格式。平台支持以任务的方式执行数据的引入，通过任务的管理来监控整个数据引入的过程</w:t>
      </w:r>
      <w:r>
        <w:rPr>
          <w:rFonts w:hint="eastAsia"/>
        </w:rPr>
        <w:t>，</w:t>
      </w:r>
      <w:r>
        <w:t>支持定时任务并能够按场景对数据集进行划分并能够完成高效的数据集检索。</w:t>
      </w:r>
    </w:p>
    <w:p w:rsidR="00C14B63" w:rsidRDefault="00C14B63" w:rsidP="00C83CB7">
      <w:pPr>
        <w:pStyle w:val="a3"/>
        <w:ind w:firstLine="420"/>
      </w:pPr>
      <w:r w:rsidRPr="00C14B63">
        <w:rPr>
          <w:noProof/>
        </w:rPr>
        <w:lastRenderedPageBreak/>
        <w:drawing>
          <wp:inline distT="0" distB="0" distL="0" distR="0" wp14:anchorId="023FB644" wp14:editId="5F900C85">
            <wp:extent cx="5270500" cy="24136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413635"/>
                    </a:xfrm>
                    <a:prstGeom prst="rect">
                      <a:avLst/>
                    </a:prstGeom>
                  </pic:spPr>
                </pic:pic>
              </a:graphicData>
            </a:graphic>
          </wp:inline>
        </w:drawing>
      </w:r>
    </w:p>
    <w:p w:rsidR="000E16FD" w:rsidRDefault="000E16FD" w:rsidP="00C83CB7">
      <w:pPr>
        <w:pStyle w:val="a3"/>
        <w:ind w:firstLine="420"/>
      </w:pPr>
      <w:r>
        <w:rPr>
          <w:rFonts w:hint="eastAsia"/>
        </w:rPr>
        <w:t>具体能力说明如下：</w:t>
      </w:r>
    </w:p>
    <w:p w:rsidR="000E16FD" w:rsidRPr="00C83CB7" w:rsidRDefault="000E16FD" w:rsidP="00C83CB7">
      <w:pPr>
        <w:pStyle w:val="a3"/>
        <w:numPr>
          <w:ilvl w:val="0"/>
          <w:numId w:val="12"/>
        </w:numPr>
      </w:pPr>
      <w:r>
        <w:t>支持通过浏览器</w:t>
      </w:r>
      <w:r>
        <w:rPr>
          <w:rFonts w:hint="eastAsia"/>
        </w:rPr>
        <w:t>对本地文件进行上传；</w:t>
      </w:r>
    </w:p>
    <w:p w:rsidR="000E16FD" w:rsidRPr="00C83CB7" w:rsidRDefault="000E16FD" w:rsidP="00C83CB7">
      <w:pPr>
        <w:pStyle w:val="a3"/>
        <w:numPr>
          <w:ilvl w:val="0"/>
          <w:numId w:val="12"/>
        </w:numPr>
        <w:rPr>
          <w:i/>
        </w:rPr>
      </w:pPr>
      <w:r>
        <w:rPr>
          <w:rFonts w:hint="eastAsia"/>
        </w:rPr>
        <w:t>支持多种数据类型和数据文件格式：</w:t>
      </w:r>
      <w:r>
        <w:t>平台可以对接多种常见数据类型</w:t>
      </w:r>
      <w:r>
        <w:rPr>
          <w:rFonts w:hint="eastAsia"/>
        </w:rPr>
        <w:t>和</w:t>
      </w:r>
      <w:r>
        <w:t>常见数据格式</w:t>
      </w:r>
      <w:r>
        <w:rPr>
          <w:rFonts w:hint="eastAsia"/>
        </w:rPr>
        <w:t>，</w:t>
      </w:r>
      <w:r>
        <w:t>包括文本文件</w:t>
      </w:r>
      <w:r>
        <w:rPr>
          <w:rFonts w:hint="eastAsia"/>
        </w:rPr>
        <w:t>、CSV；</w:t>
      </w:r>
    </w:p>
    <w:p w:rsidR="000E16FD" w:rsidRPr="00C83CB7" w:rsidRDefault="000E16FD" w:rsidP="00C83CB7">
      <w:pPr>
        <w:pStyle w:val="a3"/>
        <w:ind w:firstLine="420"/>
      </w:pPr>
      <w:r w:rsidRPr="00C83CB7">
        <w:t>为了训练一个良好的模型，必须有质量高的标注数据集，高质量标注数据集需要具有包括足够多数据量、更丰富的类型、更精细的</w:t>
      </w:r>
      <w:r w:rsidRPr="00C83CB7">
        <w:rPr>
          <w:rFonts w:hint="eastAsia"/>
        </w:rPr>
        <w:t>数据</w:t>
      </w:r>
      <w:r w:rsidRPr="00C83CB7">
        <w:t>细节等。系统提供本地上传、HDFS上传或者FTP上传三种方式接入用户标注数据集，同时对已上传的标注数据</w:t>
      </w:r>
      <w:r>
        <w:rPr>
          <w:lang w:val="zh-CN"/>
        </w:rPr>
        <w:t>，系</w:t>
      </w:r>
      <w:r w:rsidRPr="00C83CB7">
        <w:t>统提供标注信息可视化展示，以及标注信息的修改功能，用户可快速针对上传标注数据进行标注查验与标注信息的调整，保障训练数据集的标注质量。对于上传的标注数据需满足以下需求训练效果可更佳：</w:t>
      </w:r>
    </w:p>
    <w:p w:rsidR="000E16FD" w:rsidRDefault="000E16FD" w:rsidP="001446B8">
      <w:pPr>
        <w:pStyle w:val="6"/>
      </w:pPr>
      <w:r>
        <w:t></w:t>
      </w:r>
      <w:r>
        <w:tab/>
        <w:t>更多细节</w:t>
      </w:r>
    </w:p>
    <w:p w:rsidR="000E16FD" w:rsidRDefault="000E16FD" w:rsidP="004B4F3F">
      <w:pPr>
        <w:pStyle w:val="a3"/>
        <w:ind w:firstLine="420"/>
        <w:rPr>
          <w:lang w:val="zh-CN"/>
        </w:rPr>
      </w:pPr>
      <w:r w:rsidRPr="004B4F3F">
        <w:t>模型训练质量越好模型效果越佳</w:t>
      </w:r>
      <w:r>
        <w:rPr>
          <w:lang w:val="zh-CN"/>
        </w:rPr>
        <w:t>，比如训练</w:t>
      </w:r>
      <w:r>
        <w:rPr>
          <w:rFonts w:hint="eastAsia"/>
          <w:lang w:val="zh-CN"/>
        </w:rPr>
        <w:t>篇章识</w:t>
      </w:r>
      <w:r>
        <w:rPr>
          <w:lang w:val="zh-CN"/>
        </w:rPr>
        <w:t>别模型，由于汉字的结构比数字和英文都要复杂，因此，为了体现更多的细节信息，需提供更加贴近真实使用场景的数据标注。</w:t>
      </w:r>
    </w:p>
    <w:p w:rsidR="000E16FD" w:rsidRDefault="000E16FD" w:rsidP="001446B8">
      <w:pPr>
        <w:pStyle w:val="6"/>
      </w:pPr>
      <w:r>
        <w:t></w:t>
      </w:r>
      <w:r>
        <w:tab/>
        <w:t>类型丰富</w:t>
      </w:r>
    </w:p>
    <w:p w:rsidR="000E16FD" w:rsidRDefault="000E16FD" w:rsidP="004B4F3F">
      <w:pPr>
        <w:pStyle w:val="a3"/>
        <w:ind w:firstLine="420"/>
        <w:rPr>
          <w:lang w:val="zh-CN"/>
        </w:rPr>
      </w:pPr>
      <w:r w:rsidRPr="004B4F3F">
        <w:t>为保障模型更佳的泛化能力</w:t>
      </w:r>
      <w:r>
        <w:rPr>
          <w:lang w:val="zh-CN"/>
        </w:rPr>
        <w:t>，能覆盖更多场景，用户在提供标注数据集时，更丰富的数据集可提供更佳的模型，如为了保证模型的实用性，用户需根据的使用场景，尽量多的提供业务场景更加常见的内容，最好针对业务场景进行相应的统计分析，统计各种数据类型的频率，对出现频率最高的相应场景提供更多的标注数据。</w:t>
      </w:r>
    </w:p>
    <w:p w:rsidR="000E16FD" w:rsidRDefault="000E16FD" w:rsidP="001446B8">
      <w:pPr>
        <w:pStyle w:val="6"/>
      </w:pPr>
      <w:r>
        <w:lastRenderedPageBreak/>
        <w:t></w:t>
      </w:r>
      <w:r>
        <w:tab/>
        <w:t>数据充分</w:t>
      </w:r>
    </w:p>
    <w:p w:rsidR="000E16FD" w:rsidRDefault="000E16FD" w:rsidP="004B4F3F">
      <w:pPr>
        <w:pStyle w:val="a3"/>
        <w:ind w:firstLine="420"/>
        <w:rPr>
          <w:lang w:val="zh-CN"/>
        </w:rPr>
      </w:pPr>
      <w:r>
        <w:rPr>
          <w:lang w:val="zh-CN"/>
        </w:rPr>
        <w:t>提供更加丰富的数据，保障更佳的模型效果。如针对印刷体，甚至手写体，需要提供尽量全面的字体，</w:t>
      </w:r>
      <w:r w:rsidRPr="004B4F3F">
        <w:t>如正规印刷的宋体</w:t>
      </w:r>
      <w:r>
        <w:rPr>
          <w:lang w:val="zh-CN"/>
        </w:rPr>
        <w:t>、黑体、楷体等，不规范的手写体也需提供尽量全面的，基本上能够比较全面地覆盖业务识别数据。</w:t>
      </w:r>
    </w:p>
    <w:p w:rsidR="000E16FD" w:rsidRDefault="000E16FD" w:rsidP="001446B8">
      <w:pPr>
        <w:pStyle w:val="6"/>
      </w:pPr>
      <w:r>
        <w:t></w:t>
      </w:r>
      <w:r>
        <w:tab/>
        <w:t>数据标注规范</w:t>
      </w:r>
    </w:p>
    <w:p w:rsidR="000E16FD" w:rsidRDefault="000E16FD" w:rsidP="004B4F3F">
      <w:pPr>
        <w:pStyle w:val="a3"/>
        <w:ind w:firstLine="420"/>
        <w:rPr>
          <w:lang w:val="zh-CN"/>
        </w:rPr>
      </w:pPr>
      <w:r>
        <w:rPr>
          <w:lang w:val="zh-CN"/>
        </w:rPr>
        <w:t>系统针对标注数据格式有格式要求，用户上传标注信息文件需统一采用JSON格式，</w:t>
      </w:r>
      <w:r w:rsidRPr="004B4F3F">
        <w:t>平台支持的标注信息文件包括分类标注信息</w:t>
      </w:r>
      <w:r>
        <w:rPr>
          <w:rFonts w:hint="eastAsia"/>
          <w:lang w:val="zh-CN"/>
        </w:rPr>
        <w:t>、</w:t>
      </w:r>
      <w:r>
        <w:rPr>
          <w:lang w:val="zh-CN"/>
        </w:rPr>
        <w:t>文字标注信息等。</w:t>
      </w:r>
    </w:p>
    <w:p w:rsidR="000E16FD" w:rsidRDefault="00E860A9" w:rsidP="001446B8">
      <w:pPr>
        <w:pStyle w:val="5"/>
      </w:pPr>
      <w:r>
        <w:t>3</w:t>
      </w:r>
      <w:r w:rsidR="00592862">
        <w:t>.</w:t>
      </w:r>
      <w:r w:rsidR="000E16FD">
        <w:t>数据处理</w:t>
      </w:r>
    </w:p>
    <w:p w:rsidR="000E16FD" w:rsidRDefault="000E16FD" w:rsidP="004B4F3F">
      <w:pPr>
        <w:pStyle w:val="a3"/>
        <w:ind w:firstLine="420"/>
      </w:pPr>
      <w:r>
        <w:t>数据处理是将业务逻辑准确表达为数据定义的过程，决定后续的模型效果。数据处理繁琐耗时，为了帮助用户更轻松高效的完成任务，平台基于数据科学家多年的业界经验，将最常用、最有效的数据处理过程进行了产品封装，提供包括数据格式转换，数据表拼接、数据表的分割和抽样，以及数据统计分析等功能。</w:t>
      </w:r>
    </w:p>
    <w:p w:rsidR="000E16FD" w:rsidRDefault="000E16FD" w:rsidP="000E16FD">
      <w:r>
        <w:rPr>
          <w:rFonts w:hint="eastAsia"/>
        </w:rPr>
        <w:t>1）依靠系统功能，无需外部脚本，提供丰富的数据清洗工具,至少包括字符替换、去空格、自定义数据提取。</w:t>
      </w:r>
    </w:p>
    <w:p w:rsidR="000E16FD" w:rsidRDefault="000E16FD" w:rsidP="000E16FD">
      <w:r>
        <w:rPr>
          <w:rFonts w:hint="eastAsia"/>
        </w:rPr>
        <w:t>2）依靠系统功能，无需外部脚本，提供多种数据拆分方式，至少包括按比例分割、随机分割、按规则拆分。</w:t>
      </w:r>
    </w:p>
    <w:p w:rsidR="000E16FD" w:rsidRDefault="000E16FD" w:rsidP="000E16FD">
      <w:r>
        <w:rPr>
          <w:rFonts w:hint="eastAsia"/>
        </w:rPr>
        <w:t>3）依靠系统功能，支持数据表的直接拼接、时序拼接。</w:t>
      </w:r>
    </w:p>
    <w:p w:rsidR="000E16FD" w:rsidRDefault="000E16FD" w:rsidP="000E16FD">
      <w:r>
        <w:rPr>
          <w:rFonts w:hint="eastAsia"/>
        </w:rPr>
        <w:t>4）支持通过自定义脚本的方式进行数据预处理，至少包括SQL、Python。</w:t>
      </w:r>
    </w:p>
    <w:p w:rsidR="000E16FD" w:rsidRDefault="000E16FD" w:rsidP="000E16FD">
      <w:r>
        <w:rPr>
          <w:rFonts w:hint="eastAsia"/>
        </w:rPr>
        <w:t>5）数据格式转换</w:t>
      </w:r>
    </w:p>
    <w:p w:rsidR="000E16FD" w:rsidRDefault="000E16FD" w:rsidP="000E16FD">
      <w:r>
        <w:rPr>
          <w:rFonts w:hint="eastAsia"/>
        </w:rPr>
        <w:t>6）数据表拼接、数据表分割、数据表抽样、统计分析</w:t>
      </w:r>
    </w:p>
    <w:p w:rsidR="000E16FD" w:rsidRDefault="000E16FD" w:rsidP="000E16FD">
      <w:r>
        <w:rPr>
          <w:rFonts w:hint="eastAsia"/>
        </w:rPr>
        <w:t>7）通过配置或自定义脚本定义数据处理过程将一个或多个原始的数据表处理为包含样本属性和样本基础的表</w:t>
      </w:r>
    </w:p>
    <w:p w:rsidR="000E16FD" w:rsidRDefault="000E16FD" w:rsidP="000E16FD">
      <w:r>
        <w:rPr>
          <w:rFonts w:hint="eastAsia"/>
        </w:rPr>
        <w:t>8）数据表的抽样和分割</w:t>
      </w:r>
    </w:p>
    <w:p w:rsidR="000E16FD" w:rsidRDefault="000E16FD" w:rsidP="000E16FD">
      <w:r>
        <w:rPr>
          <w:rFonts w:hint="eastAsia"/>
        </w:rPr>
        <w:t>具体能力说明如下：</w:t>
      </w:r>
    </w:p>
    <w:p w:rsidR="000E16FD" w:rsidRDefault="000E16FD" w:rsidP="001446B8">
      <w:pPr>
        <w:pStyle w:val="6"/>
      </w:pPr>
      <w:r>
        <w:rPr>
          <w:rFonts w:hint="eastAsia"/>
        </w:rPr>
        <w:t>数据清洗</w:t>
      </w:r>
    </w:p>
    <w:p w:rsidR="000E16FD" w:rsidRDefault="000E16FD" w:rsidP="000E16FD">
      <w:pPr>
        <w:pStyle w:val="11"/>
        <w:numPr>
          <w:ilvl w:val="0"/>
          <w:numId w:val="4"/>
        </w:numPr>
        <w:ind w:firstLineChars="0"/>
      </w:pPr>
      <w:r>
        <w:t>支持</w:t>
      </w:r>
      <w:r>
        <w:rPr>
          <w:rFonts w:hint="eastAsia"/>
        </w:rPr>
        <w:t>数值</w:t>
      </w:r>
      <w:r>
        <w:t>替换，即将具体内容或符合正则表达式的内容替换掉</w:t>
      </w:r>
    </w:p>
    <w:p w:rsidR="000E16FD" w:rsidRDefault="000E16FD" w:rsidP="000E16FD">
      <w:pPr>
        <w:pStyle w:val="11"/>
        <w:numPr>
          <w:ilvl w:val="0"/>
          <w:numId w:val="4"/>
        </w:numPr>
        <w:ind w:firstLineChars="0"/>
      </w:pPr>
      <w:r>
        <w:t>支持</w:t>
      </w:r>
      <w:r>
        <w:rPr>
          <w:rFonts w:hint="eastAsia"/>
        </w:rPr>
        <w:t>数值长度</w:t>
      </w:r>
      <w:r>
        <w:t>截取</w:t>
      </w:r>
      <w:r>
        <w:rPr>
          <w:rFonts w:hint="eastAsia"/>
        </w:rPr>
        <w:t>，</w:t>
      </w:r>
      <w:r>
        <w:t>即按照指定的</w:t>
      </w:r>
      <w:r>
        <w:rPr>
          <w:rFonts w:hint="eastAsia"/>
        </w:rPr>
        <w:t>开始</w:t>
      </w:r>
      <w:r>
        <w:t>截断位置和截断长度来提取数值中的部分内容</w:t>
      </w:r>
    </w:p>
    <w:p w:rsidR="000E16FD" w:rsidRDefault="000E16FD" w:rsidP="000E16FD">
      <w:pPr>
        <w:pStyle w:val="11"/>
        <w:numPr>
          <w:ilvl w:val="0"/>
          <w:numId w:val="4"/>
        </w:numPr>
        <w:ind w:firstLineChars="0"/>
      </w:pPr>
      <w:r>
        <w:t>支持</w:t>
      </w:r>
      <w:r>
        <w:rPr>
          <w:rFonts w:hint="eastAsia"/>
        </w:rPr>
        <w:t>数值</w:t>
      </w:r>
      <w:r>
        <w:t>中的空格去除</w:t>
      </w:r>
      <w:r>
        <w:rPr>
          <w:rFonts w:hint="eastAsia"/>
        </w:rPr>
        <w:t>，</w:t>
      </w:r>
      <w:r>
        <w:t>即去除数值中的两侧空格符</w:t>
      </w:r>
    </w:p>
    <w:p w:rsidR="000E16FD" w:rsidRDefault="000E16FD" w:rsidP="000E16FD">
      <w:pPr>
        <w:pStyle w:val="11"/>
        <w:numPr>
          <w:ilvl w:val="0"/>
          <w:numId w:val="4"/>
        </w:numPr>
        <w:ind w:firstLineChars="0"/>
      </w:pPr>
      <w:r>
        <w:t>支持</w:t>
      </w:r>
      <w:r>
        <w:rPr>
          <w:rFonts w:hint="eastAsia"/>
        </w:rPr>
        <w:t>数值</w:t>
      </w:r>
      <w:r>
        <w:t>中的内容提取</w:t>
      </w:r>
      <w:r>
        <w:rPr>
          <w:rFonts w:hint="eastAsia"/>
        </w:rPr>
        <w:t>，</w:t>
      </w:r>
      <w:r>
        <w:t>即按照指定的匹配内容</w:t>
      </w:r>
      <w:r>
        <w:rPr>
          <w:rFonts w:hint="eastAsia"/>
        </w:rPr>
        <w:t>或</w:t>
      </w:r>
      <w:r>
        <w:t>正则表达式来提取数</w:t>
      </w:r>
      <w:r>
        <w:lastRenderedPageBreak/>
        <w:t>值中的部分内容</w:t>
      </w:r>
    </w:p>
    <w:p w:rsidR="000E16FD" w:rsidRDefault="000E16FD" w:rsidP="000E16FD">
      <w:pPr>
        <w:pStyle w:val="11"/>
        <w:numPr>
          <w:ilvl w:val="0"/>
          <w:numId w:val="4"/>
        </w:numPr>
        <w:ind w:firstLineChars="0"/>
      </w:pPr>
      <w:r>
        <w:rPr>
          <w:rFonts w:hint="eastAsia"/>
        </w:rPr>
        <w:t>支持数据</w:t>
      </w:r>
      <w:r>
        <w:t>清洗过程中的信息统计</w:t>
      </w:r>
    </w:p>
    <w:p w:rsidR="000E16FD" w:rsidRDefault="000E16FD" w:rsidP="001446B8">
      <w:pPr>
        <w:pStyle w:val="6"/>
      </w:pPr>
      <w:r>
        <w:rPr>
          <w:rFonts w:hint="eastAsia"/>
        </w:rPr>
        <w:t>数据表分割</w:t>
      </w:r>
    </w:p>
    <w:p w:rsidR="000E16FD" w:rsidRDefault="000E16FD" w:rsidP="000E16FD">
      <w:pPr>
        <w:pStyle w:val="11"/>
        <w:numPr>
          <w:ilvl w:val="0"/>
          <w:numId w:val="6"/>
        </w:numPr>
        <w:adjustRightInd/>
        <w:snapToGrid/>
        <w:ind w:firstLineChars="0"/>
        <w:rPr>
          <w:szCs w:val="21"/>
        </w:rPr>
      </w:pPr>
      <w:r>
        <w:rPr>
          <w:szCs w:val="21"/>
        </w:rPr>
        <w:t>平台支持以多种方式对数据表进行按</w:t>
      </w:r>
      <w:r>
        <w:rPr>
          <w:rFonts w:hint="eastAsia"/>
          <w:szCs w:val="21"/>
        </w:rPr>
        <w:t>行的</w:t>
      </w:r>
      <w:r>
        <w:rPr>
          <w:szCs w:val="21"/>
        </w:rPr>
        <w:t>分割处理</w:t>
      </w:r>
      <w:r>
        <w:rPr>
          <w:rFonts w:hint="eastAsia"/>
          <w:szCs w:val="21"/>
        </w:rPr>
        <w:t>，从而可以将原数据表分割相同schema的两个数据表。支持的分割方式包括：</w:t>
      </w:r>
    </w:p>
    <w:p w:rsidR="000E16FD" w:rsidRDefault="000E16FD" w:rsidP="000E16FD">
      <w:pPr>
        <w:pStyle w:val="11"/>
        <w:numPr>
          <w:ilvl w:val="0"/>
          <w:numId w:val="6"/>
        </w:numPr>
        <w:adjustRightInd/>
        <w:snapToGrid/>
        <w:ind w:firstLineChars="0"/>
        <w:rPr>
          <w:szCs w:val="21"/>
        </w:rPr>
      </w:pPr>
      <w:r>
        <w:rPr>
          <w:rFonts w:hint="eastAsia"/>
          <w:szCs w:val="21"/>
        </w:rPr>
        <w:t>按比例分割、随机抽样后的按比例分割、分层随机抽样后的按比例分割</w:t>
      </w:r>
    </w:p>
    <w:p w:rsidR="000E16FD" w:rsidRDefault="000E16FD" w:rsidP="000E16FD">
      <w:pPr>
        <w:pStyle w:val="11"/>
        <w:numPr>
          <w:ilvl w:val="0"/>
          <w:numId w:val="6"/>
        </w:numPr>
        <w:adjustRightInd/>
        <w:snapToGrid/>
        <w:ind w:firstLineChars="0"/>
        <w:rPr>
          <w:szCs w:val="21"/>
        </w:rPr>
      </w:pPr>
      <w:r>
        <w:rPr>
          <w:rFonts w:hint="eastAsia"/>
          <w:szCs w:val="21"/>
        </w:rPr>
        <w:t>按SQL语法的用户自定义逻辑的分割</w:t>
      </w:r>
    </w:p>
    <w:p w:rsidR="000E16FD" w:rsidRDefault="000E16FD" w:rsidP="000E16FD">
      <w:pPr>
        <w:pStyle w:val="11"/>
        <w:numPr>
          <w:ilvl w:val="0"/>
          <w:numId w:val="6"/>
        </w:numPr>
        <w:adjustRightInd/>
        <w:snapToGrid/>
        <w:ind w:firstLineChars="0"/>
        <w:rPr>
          <w:szCs w:val="21"/>
        </w:rPr>
      </w:pPr>
      <w:r>
        <w:rPr>
          <w:rFonts w:hint="eastAsia"/>
          <w:szCs w:val="21"/>
        </w:rPr>
        <w:t>按用户指定的列排序后的按比例分割。</w:t>
      </w:r>
    </w:p>
    <w:p w:rsidR="000E16FD" w:rsidRDefault="000E16FD" w:rsidP="000E16FD">
      <w:pPr>
        <w:pStyle w:val="11"/>
        <w:numPr>
          <w:ilvl w:val="0"/>
          <w:numId w:val="6"/>
        </w:numPr>
        <w:adjustRightInd/>
        <w:snapToGrid/>
        <w:ind w:firstLineChars="0"/>
      </w:pPr>
      <w:r>
        <w:rPr>
          <w:szCs w:val="21"/>
        </w:rPr>
        <w:t>多种分割方式可帮助用户维持分割后数据集</w:t>
      </w:r>
      <w:r>
        <w:rPr>
          <w:rFonts w:hint="eastAsia"/>
          <w:szCs w:val="21"/>
        </w:rPr>
        <w:t>之</w:t>
      </w:r>
      <w:r>
        <w:rPr>
          <w:szCs w:val="21"/>
        </w:rPr>
        <w:t>间的分布同质性，以及避免建模过程中发生数据穿越（用较新的数据建模用于预测较历史的数据）。</w:t>
      </w:r>
    </w:p>
    <w:p w:rsidR="000E16FD" w:rsidRDefault="000E16FD" w:rsidP="000E16FD">
      <w:pPr>
        <w:pStyle w:val="11"/>
        <w:adjustRightInd/>
        <w:snapToGrid/>
        <w:ind w:left="420" w:firstLineChars="0" w:firstLine="0"/>
      </w:pPr>
    </w:p>
    <w:p w:rsidR="000E16FD" w:rsidRDefault="00592862" w:rsidP="001446B8">
      <w:pPr>
        <w:pStyle w:val="5"/>
      </w:pPr>
      <w:r>
        <w:t>3.</w:t>
      </w:r>
      <w:r w:rsidR="00E860A9">
        <w:rPr>
          <w:rFonts w:hint="eastAsia"/>
        </w:rPr>
        <w:t>图谱构建</w:t>
      </w:r>
    </w:p>
    <w:p w:rsidR="00E860A9" w:rsidRPr="00E860A9" w:rsidRDefault="00E860A9" w:rsidP="00E860A9">
      <w:pPr>
        <w:pStyle w:val="6"/>
      </w:pPr>
      <w:r>
        <w:rPr>
          <w:rFonts w:hint="eastAsia"/>
        </w:rPr>
        <w:t>标注管理</w:t>
      </w:r>
    </w:p>
    <w:p w:rsidR="000E16FD" w:rsidRDefault="000E16FD" w:rsidP="004B4F3F">
      <w:pPr>
        <w:pStyle w:val="a3"/>
        <w:ind w:firstLine="420"/>
      </w:pPr>
      <w:r>
        <w:rPr>
          <w:rFonts w:hint="eastAsia"/>
        </w:rPr>
        <w:t>为方便用户快速查看已有标注数据集，系统提供标注数据集的列表展示功能，用户可清晰查看已上传的数据集名称、数据集类型、数据集状态、创建时间等信息，同时用户可通过数据列表对单个数据集进行数据管理，系统提供对数据集删除、查看管理功能。同时为了保障用户可快速对已有数据集状态进行查看，系统提供数据集状态展示功能，包括引入中、可用、不可用，用户可及时获知当前数据状态。</w:t>
      </w:r>
    </w:p>
    <w:p w:rsidR="00C14B63" w:rsidRDefault="00C14B63" w:rsidP="004B4F3F">
      <w:pPr>
        <w:pStyle w:val="a3"/>
        <w:ind w:firstLine="420"/>
      </w:pPr>
      <w:r w:rsidRPr="00C14B63">
        <w:rPr>
          <w:noProof/>
        </w:rPr>
        <w:lastRenderedPageBreak/>
        <w:drawing>
          <wp:inline distT="0" distB="0" distL="0" distR="0" wp14:anchorId="6FE6F960" wp14:editId="312527A1">
            <wp:extent cx="5270500" cy="28505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850515"/>
                    </a:xfrm>
                    <a:prstGeom prst="rect">
                      <a:avLst/>
                    </a:prstGeom>
                  </pic:spPr>
                </pic:pic>
              </a:graphicData>
            </a:graphic>
          </wp:inline>
        </w:drawing>
      </w:r>
    </w:p>
    <w:p w:rsidR="000E16FD" w:rsidRDefault="000E16FD" w:rsidP="004B4F3F">
      <w:pPr>
        <w:pStyle w:val="a3"/>
        <w:ind w:firstLine="420"/>
      </w:pPr>
      <w:r>
        <w:t>系统提供对单个标注数据集详情展示的功能，通过平台用户可对单个标注数据集内容进行一一展示，展示内容包括数据集基本信息、列表以及内部标注数据的查看。数据详情中包含数据集的具体信息，能够对数据执行删除操作。</w:t>
      </w:r>
    </w:p>
    <w:p w:rsidR="000E16FD" w:rsidRDefault="000E16FD" w:rsidP="004B4F3F">
      <w:pPr>
        <w:pStyle w:val="a3"/>
        <w:ind w:firstLine="420"/>
      </w:pPr>
      <w:r>
        <w:t>系统提供标注</w:t>
      </w:r>
      <w:r>
        <w:rPr>
          <w:rFonts w:hint="eastAsia"/>
        </w:rPr>
        <w:t>数据</w:t>
      </w:r>
      <w:r>
        <w:t>集基本信息展示，主要包含：</w:t>
      </w:r>
      <w:r>
        <w:rPr>
          <w:rFonts w:hint="eastAsia"/>
        </w:rPr>
        <w:t>预料</w:t>
      </w:r>
      <w:r>
        <w:t>名称、当前状态、类型、数量、创建时间等。</w:t>
      </w:r>
    </w:p>
    <w:p w:rsidR="000E16FD" w:rsidRDefault="000E16FD" w:rsidP="004B4F3F">
      <w:pPr>
        <w:pStyle w:val="a3"/>
        <w:ind w:firstLine="420"/>
      </w:pPr>
      <w:r>
        <w:t>应用管理功能实现模型服务及接口调用相关的发布和运维操作，需包含的主要功能有：</w:t>
      </w:r>
    </w:p>
    <w:p w:rsidR="000E16FD" w:rsidRDefault="000E16FD" w:rsidP="000E16FD">
      <w:pPr>
        <w:pStyle w:val="11"/>
        <w:numPr>
          <w:ilvl w:val="0"/>
          <w:numId w:val="7"/>
        </w:numPr>
        <w:ind w:firstLineChars="0"/>
      </w:pPr>
      <w:r>
        <w:t></w:t>
      </w:r>
      <w:r>
        <w:tab/>
        <w:t>支持权限、用户、机构等相关信息管理</w:t>
      </w:r>
    </w:p>
    <w:p w:rsidR="000E16FD" w:rsidRDefault="000E16FD" w:rsidP="000E16FD">
      <w:pPr>
        <w:pStyle w:val="11"/>
        <w:numPr>
          <w:ilvl w:val="0"/>
          <w:numId w:val="7"/>
        </w:numPr>
        <w:ind w:firstLineChars="0"/>
      </w:pPr>
      <w:r>
        <w:t></w:t>
      </w:r>
      <w:r>
        <w:tab/>
        <w:t>支持多批次多模型任务的并行处理及资源分配</w:t>
      </w:r>
    </w:p>
    <w:p w:rsidR="000E16FD" w:rsidRDefault="000E16FD" w:rsidP="000E16FD">
      <w:pPr>
        <w:pStyle w:val="11"/>
        <w:numPr>
          <w:ilvl w:val="0"/>
          <w:numId w:val="7"/>
        </w:numPr>
        <w:ind w:firstLineChars="0"/>
      </w:pPr>
      <w:r>
        <w:t></w:t>
      </w:r>
      <w:r>
        <w:tab/>
        <w:t>支持日常运维操作，并提供可视化监控管理</w:t>
      </w:r>
    </w:p>
    <w:p w:rsidR="000E16FD" w:rsidRDefault="000E16FD" w:rsidP="000E16FD">
      <w:pPr>
        <w:pStyle w:val="11"/>
        <w:numPr>
          <w:ilvl w:val="0"/>
          <w:numId w:val="7"/>
        </w:numPr>
        <w:ind w:firstLineChars="0"/>
        <w:rPr>
          <w:lang w:val="en-US"/>
        </w:rPr>
      </w:pPr>
      <w:r>
        <w:t></w:t>
      </w:r>
      <w:r>
        <w:tab/>
        <w:t>支持模型及服务的自动化部署</w:t>
      </w:r>
    </w:p>
    <w:p w:rsidR="000E16FD" w:rsidRPr="00E860A9" w:rsidRDefault="000E16FD" w:rsidP="00E860A9">
      <w:pPr>
        <w:pStyle w:val="11"/>
        <w:numPr>
          <w:ilvl w:val="0"/>
          <w:numId w:val="7"/>
        </w:numPr>
        <w:ind w:firstLineChars="0"/>
        <w:rPr>
          <w:lang w:val="en-US"/>
        </w:rPr>
      </w:pPr>
      <w:r>
        <w:rPr>
          <w:lang w:val="en-US"/>
        </w:rPr>
        <w:t xml:space="preserve">   </w:t>
      </w:r>
      <w:r>
        <w:rPr>
          <w:rFonts w:hint="eastAsia"/>
        </w:rPr>
        <w:t>提供标签的增、删、改、查功能</w:t>
      </w:r>
    </w:p>
    <w:p w:rsidR="000E16FD" w:rsidRDefault="000E16FD" w:rsidP="001446B8">
      <w:pPr>
        <w:pStyle w:val="6"/>
      </w:pPr>
      <w:r>
        <w:rPr>
          <w:rFonts w:hint="eastAsia"/>
        </w:rPr>
        <w:t>模型构建</w:t>
      </w:r>
    </w:p>
    <w:p w:rsidR="000E16FD" w:rsidRDefault="000E16FD" w:rsidP="004B4F3F">
      <w:pPr>
        <w:pStyle w:val="a3"/>
        <w:ind w:firstLine="420"/>
      </w:pPr>
      <w:r>
        <w:t>可视化的一站式建模体验，通过拖拉拽的方式完成模型的构建、训练以及验证的全过程。平台作为可视化、一站式、全流程的运营智能化基础平台，降低机器学习的准入门槛，为之后的智能化运维打下必要的基础，加速向智能化数据中心的转型</w:t>
      </w:r>
      <w:r w:rsidR="00C14B63">
        <w:rPr>
          <w:rFonts w:hint="eastAsia"/>
        </w:rPr>
        <w:t>.</w:t>
      </w:r>
    </w:p>
    <w:p w:rsidR="000E16FD" w:rsidRPr="001446B8" w:rsidRDefault="000E16FD" w:rsidP="001446B8">
      <w:pPr>
        <w:pStyle w:val="6"/>
      </w:pPr>
      <w:r>
        <w:rPr>
          <w:rFonts w:hint="eastAsia"/>
        </w:rPr>
        <w:lastRenderedPageBreak/>
        <w:t>模型评估</w:t>
      </w:r>
    </w:p>
    <w:p w:rsidR="000E16FD" w:rsidRDefault="000E16FD" w:rsidP="004B4F3F">
      <w:pPr>
        <w:pStyle w:val="a3"/>
        <w:ind w:firstLine="420"/>
      </w:pPr>
      <w:r>
        <w:t>平台支持多维度、多度量的评估系统，支持以可视化的方式输出模型评估的各项指标，针对分类场景输出包括AUC 分值、PR曲线、KS 值、</w:t>
      </w:r>
      <w:bookmarkStart w:id="11" w:name="OLE_LINK89"/>
      <w:bookmarkStart w:id="12" w:name="OLE_LINK90"/>
      <w:r>
        <w:t>F1值</w:t>
      </w:r>
      <w:bookmarkEnd w:id="11"/>
      <w:bookmarkEnd w:id="12"/>
      <w:r>
        <w:t>等，以及各判定阈值下的混淆矩阵以及对应的准确率、精确率、召回率，以及分段的各指标统计等，针对回归场景输出包括MSE、MAE、Y_MEAN、PREDICTION_MEAN等评估指标。</w:t>
      </w:r>
    </w:p>
    <w:p w:rsidR="000E16FD" w:rsidRDefault="000E16FD" w:rsidP="004B4F3F">
      <w:pPr>
        <w:pStyle w:val="a3"/>
        <w:ind w:firstLine="420"/>
      </w:pPr>
      <w:r>
        <w:t>模型评估是指通过多种专业效果衡量指标，评价模型预测能力的过程。对于训练好的模型，使用一份有实际标注的样本数据进行模型预估，再通过模型评估功能，基于实际标注和模型预估的标注对模型效果进行整体衡量</w:t>
      </w:r>
      <w:r>
        <w:rPr>
          <w:rFonts w:hint="eastAsia"/>
        </w:rPr>
        <w:t>。</w:t>
      </w:r>
    </w:p>
    <w:p w:rsidR="000E16FD" w:rsidRDefault="000E16FD" w:rsidP="000E16FD">
      <w:pPr>
        <w:pStyle w:val="11"/>
        <w:numPr>
          <w:ilvl w:val="0"/>
          <w:numId w:val="9"/>
        </w:numPr>
        <w:ind w:firstLineChars="0"/>
      </w:pPr>
      <w:r>
        <w:t>分段的各指标统计：按预测分值score大小等区间划分时统计对应的准确率、召回率、本组AUC等等；按预测分值score从高到低排序等量划分时统计对应的准确率、召回率以及某个字段内容的对应统计值等；</w:t>
      </w:r>
    </w:p>
    <w:p w:rsidR="000E16FD" w:rsidRDefault="000E16FD" w:rsidP="000E16FD">
      <w:pPr>
        <w:pStyle w:val="11"/>
        <w:numPr>
          <w:ilvl w:val="0"/>
          <w:numId w:val="9"/>
        </w:numPr>
        <w:ind w:firstLineChars="0"/>
      </w:pPr>
      <w:r>
        <w:t>根据指定的某一字段，按其特征分布来统计每一特征对应的group AUC值，可以根据数值大小在后续针对某个特征做模型调整</w:t>
      </w:r>
      <w:r>
        <w:rPr>
          <w:rFonts w:hint="eastAsia"/>
        </w:rPr>
        <w:t>；</w:t>
      </w:r>
    </w:p>
    <w:p w:rsidR="000E16FD" w:rsidRPr="001446B8" w:rsidRDefault="000E16FD" w:rsidP="001446B8">
      <w:pPr>
        <w:pStyle w:val="6"/>
      </w:pPr>
      <w:bookmarkStart w:id="13" w:name="OLE_LINK87"/>
      <w:bookmarkStart w:id="14" w:name="OLE_LINK88"/>
      <w:r>
        <w:rPr>
          <w:rFonts w:hint="eastAsia"/>
        </w:rPr>
        <w:t>模型训练</w:t>
      </w:r>
    </w:p>
    <w:bookmarkEnd w:id="13"/>
    <w:bookmarkEnd w:id="14"/>
    <w:p w:rsidR="000E16FD" w:rsidRDefault="000E16FD" w:rsidP="000E16FD">
      <w:pPr>
        <w:pStyle w:val="11"/>
        <w:numPr>
          <w:ilvl w:val="0"/>
          <w:numId w:val="10"/>
        </w:numPr>
        <w:ind w:firstLineChars="0"/>
      </w:pPr>
      <w:r>
        <w:rPr>
          <w:rFonts w:hint="eastAsia"/>
        </w:rPr>
        <w:t>供训练模型的维护功能；</w:t>
      </w:r>
    </w:p>
    <w:p w:rsidR="000E16FD" w:rsidRDefault="000E16FD" w:rsidP="000E16FD">
      <w:pPr>
        <w:pStyle w:val="11"/>
        <w:numPr>
          <w:ilvl w:val="0"/>
          <w:numId w:val="10"/>
        </w:numPr>
        <w:ind w:firstLineChars="0"/>
      </w:pPr>
      <w:r>
        <w:rPr>
          <w:rFonts w:hint="eastAsia"/>
        </w:rPr>
        <w:t>提供模型训练过程的记录功能；</w:t>
      </w:r>
    </w:p>
    <w:p w:rsidR="000E16FD" w:rsidRDefault="000E16FD" w:rsidP="000E16FD">
      <w:pPr>
        <w:pStyle w:val="11"/>
        <w:numPr>
          <w:ilvl w:val="0"/>
          <w:numId w:val="10"/>
        </w:numPr>
        <w:ind w:firstLineChars="0"/>
      </w:pPr>
      <w:r>
        <w:rPr>
          <w:rFonts w:hint="eastAsia"/>
        </w:rPr>
        <w:t>能够支持根据干预信息重新训练模型的功能</w:t>
      </w:r>
    </w:p>
    <w:p w:rsidR="000E16FD" w:rsidRDefault="000E16FD" w:rsidP="000E16FD">
      <w:pPr>
        <w:pStyle w:val="11"/>
        <w:numPr>
          <w:ilvl w:val="0"/>
          <w:numId w:val="10"/>
        </w:numPr>
        <w:ind w:firstLineChars="0"/>
      </w:pPr>
      <w:r>
        <w:rPr>
          <w:rFonts w:hint="eastAsia"/>
        </w:rPr>
        <w:t>能够支持小样本的模型训练；</w:t>
      </w:r>
    </w:p>
    <w:p w:rsidR="000E16FD" w:rsidRDefault="000E16FD" w:rsidP="000E16FD">
      <w:pPr>
        <w:pStyle w:val="11"/>
        <w:numPr>
          <w:ilvl w:val="0"/>
          <w:numId w:val="10"/>
        </w:numPr>
        <w:ind w:firstLineChars="0"/>
      </w:pPr>
      <w:r>
        <w:rPr>
          <w:rFonts w:hint="eastAsia"/>
        </w:rPr>
        <w:t>提供手动和自动模式下的模型训练触发方式，能够对模型的增量变动进行记录，增量含自学习和人工干预下产生的新内容；</w:t>
      </w:r>
    </w:p>
    <w:p w:rsidR="000E16FD" w:rsidRDefault="000E16FD" w:rsidP="000E16FD">
      <w:pPr>
        <w:pStyle w:val="11"/>
        <w:numPr>
          <w:ilvl w:val="0"/>
          <w:numId w:val="10"/>
        </w:numPr>
        <w:ind w:firstLineChars="0"/>
      </w:pPr>
      <w:r>
        <w:rPr>
          <w:rFonts w:hint="eastAsia"/>
        </w:rPr>
        <w:t>提供模型训练的自动更新和回滚的功能，能够在新模型的召回率</w:t>
      </w:r>
    </w:p>
    <w:p w:rsidR="000E16FD" w:rsidRDefault="000E16FD" w:rsidP="000E16FD">
      <w:pPr>
        <w:pStyle w:val="11"/>
        <w:numPr>
          <w:ilvl w:val="0"/>
          <w:numId w:val="10"/>
        </w:numPr>
        <w:ind w:firstLineChars="0"/>
      </w:pPr>
      <w:r>
        <w:rPr>
          <w:rFonts w:hint="eastAsia"/>
        </w:rPr>
        <w:t>模型上线、下线管理维护、模型服务状态管理</w:t>
      </w:r>
    </w:p>
    <w:p w:rsidR="00E860A9" w:rsidRPr="001446B8" w:rsidRDefault="00E860A9" w:rsidP="00E860A9">
      <w:pPr>
        <w:pStyle w:val="6"/>
      </w:pPr>
      <w:r>
        <w:rPr>
          <w:rFonts w:hint="eastAsia"/>
        </w:rPr>
        <w:t>模型效果要求</w:t>
      </w:r>
    </w:p>
    <w:p w:rsidR="004B4F3F" w:rsidRDefault="004B4F3F" w:rsidP="004B4F3F">
      <w:pPr>
        <w:pStyle w:val="a3"/>
        <w:ind w:firstLine="420"/>
        <w:rPr>
          <w:lang w:val="zh-CN"/>
        </w:rPr>
      </w:pPr>
      <w:r w:rsidRPr="004B4F3F">
        <w:rPr>
          <w:rFonts w:hint="eastAsia"/>
        </w:rPr>
        <w:t>模型的效果通常由</w:t>
      </w:r>
      <w:r>
        <w:rPr>
          <w:rFonts w:hint="eastAsia"/>
          <w:lang w:val="zh-CN"/>
        </w:rPr>
        <w:t>F</w:t>
      </w:r>
      <w:r>
        <w:rPr>
          <w:lang w:val="zh-CN"/>
        </w:rPr>
        <w:t>1</w:t>
      </w:r>
      <w:r>
        <w:rPr>
          <w:rFonts w:hint="eastAsia"/>
          <w:lang w:val="zh-CN"/>
        </w:rPr>
        <w:t>值来评估，F</w:t>
      </w:r>
      <w:r>
        <w:rPr>
          <w:lang w:val="zh-CN"/>
        </w:rPr>
        <w:t>1</w:t>
      </w:r>
      <w:r>
        <w:rPr>
          <w:rFonts w:hint="eastAsia"/>
          <w:lang w:val="zh-CN"/>
        </w:rPr>
        <w:t>值是准确率与召回率的综合指标。</w:t>
      </w:r>
    </w:p>
    <w:p w:rsidR="000E16FD" w:rsidRDefault="00E860A9" w:rsidP="004B4F3F">
      <w:pPr>
        <w:pStyle w:val="a3"/>
        <w:ind w:firstLine="420"/>
        <w:rPr>
          <w:lang w:val="zh-CN"/>
        </w:rPr>
      </w:pPr>
      <w:r>
        <w:rPr>
          <w:rFonts w:hint="eastAsia"/>
          <w:lang w:val="zh-CN"/>
        </w:rPr>
        <w:t>主要分为</w:t>
      </w:r>
      <w:r w:rsidR="004B4F3F">
        <w:rPr>
          <w:rFonts w:hint="eastAsia"/>
          <w:lang w:val="zh-CN"/>
        </w:rPr>
        <w:t>实体</w:t>
      </w:r>
      <w:r>
        <w:rPr>
          <w:rFonts w:hint="eastAsia"/>
          <w:lang w:val="zh-CN"/>
        </w:rPr>
        <w:t>抽取、关系抽取、事件抽取</w:t>
      </w:r>
      <w:r w:rsidR="004B4F3F">
        <w:rPr>
          <w:rFonts w:hint="eastAsia"/>
          <w:lang w:val="zh-CN"/>
        </w:rPr>
        <w:t>的要求，期望实体抽取</w:t>
      </w:r>
      <w:r w:rsidR="004B4F3F">
        <w:t>F1值</w:t>
      </w:r>
      <w:r w:rsidR="004B4F3F">
        <w:rPr>
          <w:rFonts w:hint="eastAsia"/>
        </w:rPr>
        <w:t>在8</w:t>
      </w:r>
      <w:r w:rsidR="004B4F3F">
        <w:t>0%</w:t>
      </w:r>
      <w:r w:rsidR="004B4F3F">
        <w:rPr>
          <w:rFonts w:hint="eastAsia"/>
        </w:rPr>
        <w:t>以上，关系抽取与事件抽取的</w:t>
      </w:r>
      <w:r w:rsidR="004B4F3F">
        <w:t>F1值</w:t>
      </w:r>
      <w:r w:rsidR="004B4F3F">
        <w:rPr>
          <w:rFonts w:hint="eastAsia"/>
        </w:rPr>
        <w:t>在7</w:t>
      </w:r>
      <w:r w:rsidR="004B4F3F">
        <w:t>0%</w:t>
      </w:r>
      <w:r w:rsidR="004B4F3F">
        <w:rPr>
          <w:rFonts w:hint="eastAsia"/>
        </w:rPr>
        <w:t>以上。</w:t>
      </w:r>
    </w:p>
    <w:p w:rsidR="000E16FD" w:rsidRDefault="00E860A9" w:rsidP="00C83CB7">
      <w:pPr>
        <w:pStyle w:val="5"/>
      </w:pPr>
      <w:bookmarkStart w:id="15" w:name="OLE_LINK91"/>
      <w:bookmarkStart w:id="16" w:name="OLE_LINK92"/>
      <w:r>
        <w:lastRenderedPageBreak/>
        <w:t>4</w:t>
      </w:r>
      <w:r w:rsidR="00592862">
        <w:t>.</w:t>
      </w:r>
      <w:r>
        <w:rPr>
          <w:rFonts w:hint="eastAsia"/>
        </w:rPr>
        <w:t>图谱查验</w:t>
      </w:r>
    </w:p>
    <w:bookmarkEnd w:id="15"/>
    <w:bookmarkEnd w:id="16"/>
    <w:p w:rsidR="004B4F3F" w:rsidRDefault="004B4F3F" w:rsidP="004B4F3F">
      <w:pPr>
        <w:pStyle w:val="a3"/>
        <w:ind w:firstLine="420"/>
        <w:rPr>
          <w:rFonts w:ascii="Arial" w:hAnsi="Arial" w:cs="Arial"/>
          <w:color w:val="333333"/>
          <w:szCs w:val="21"/>
          <w:shd w:val="clear" w:color="auto" w:fill="FFFFFF"/>
        </w:rPr>
      </w:pPr>
      <w:r w:rsidRPr="004B4F3F">
        <w:rPr>
          <w:rFonts w:ascii="Arial" w:hAnsi="Arial" w:cs="Arial"/>
          <w:color w:val="333333"/>
          <w:szCs w:val="21"/>
          <w:shd w:val="clear" w:color="auto" w:fill="FFFFFF"/>
        </w:rPr>
        <w:t>在图谱查验中，展示图谱内的全部内容。可以搜索想要查询的节点，根据节点来检索需要的信息。默认展示的是以被检索节点为中心的二阶子图，</w:t>
      </w:r>
      <w:r>
        <w:rPr>
          <w:rFonts w:ascii="Arial" w:hAnsi="Arial" w:cs="Arial" w:hint="eastAsia"/>
          <w:color w:val="333333"/>
          <w:szCs w:val="21"/>
          <w:shd w:val="clear" w:color="auto" w:fill="FFFFFF"/>
        </w:rPr>
        <w:t>图谱同时展示节点、关系与事件之间的关系，</w:t>
      </w:r>
      <w:r w:rsidRPr="004B4F3F">
        <w:rPr>
          <w:rFonts w:ascii="Arial" w:hAnsi="Arial" w:cs="Arial" w:hint="eastAsia"/>
          <w:color w:val="333333"/>
          <w:szCs w:val="21"/>
          <w:shd w:val="clear" w:color="auto" w:fill="FFFFFF"/>
        </w:rPr>
        <w:t>页</w:t>
      </w:r>
      <w:r w:rsidRPr="004B4F3F">
        <w:rPr>
          <w:rFonts w:ascii="Arial" w:hAnsi="Arial" w:cs="Arial"/>
          <w:color w:val="333333"/>
          <w:szCs w:val="21"/>
          <w:shd w:val="clear" w:color="auto" w:fill="FFFFFF"/>
        </w:rPr>
        <w:t>面上的节点大小根据其连接数量得出，越大的节点在图谱中关联的边越多。</w:t>
      </w:r>
      <w:r>
        <w:rPr>
          <w:rFonts w:ascii="Arial" w:hAnsi="Arial" w:cs="Arial" w:hint="eastAsia"/>
          <w:color w:val="333333"/>
          <w:szCs w:val="21"/>
          <w:shd w:val="clear" w:color="auto" w:fill="FFFFFF"/>
        </w:rPr>
        <w:t>通过图谱查验可以对谱图进行探索。</w:t>
      </w:r>
    </w:p>
    <w:p w:rsidR="00C14B63" w:rsidRPr="004B4F3F" w:rsidRDefault="00C14B63" w:rsidP="004B4F3F">
      <w:pPr>
        <w:pStyle w:val="a3"/>
        <w:ind w:firstLine="420"/>
        <w:rPr>
          <w:rFonts w:ascii="Arial" w:hAnsi="Arial" w:cs="Arial"/>
          <w:color w:val="333333"/>
          <w:szCs w:val="21"/>
          <w:shd w:val="clear" w:color="auto" w:fill="FFFFFF"/>
        </w:rPr>
      </w:pPr>
      <w:r w:rsidRPr="00C14B63">
        <w:rPr>
          <w:rFonts w:ascii="Arial" w:hAnsi="Arial" w:cs="Arial"/>
          <w:noProof/>
          <w:color w:val="333333"/>
          <w:szCs w:val="21"/>
          <w:shd w:val="clear" w:color="auto" w:fill="FFFFFF"/>
        </w:rPr>
        <w:drawing>
          <wp:inline distT="0" distB="0" distL="0" distR="0" wp14:anchorId="4B64845C" wp14:editId="4A6DFE36">
            <wp:extent cx="5270500" cy="28422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842260"/>
                    </a:xfrm>
                    <a:prstGeom prst="rect">
                      <a:avLst/>
                    </a:prstGeom>
                  </pic:spPr>
                </pic:pic>
              </a:graphicData>
            </a:graphic>
          </wp:inline>
        </w:drawing>
      </w:r>
    </w:p>
    <w:p w:rsidR="004B4F3F" w:rsidRDefault="004B4F3F" w:rsidP="004B4F3F">
      <w:pPr>
        <w:pStyle w:val="5"/>
      </w:pPr>
      <w:r>
        <w:t>5.</w:t>
      </w:r>
      <w:r>
        <w:rPr>
          <w:rFonts w:hint="eastAsia"/>
        </w:rPr>
        <w:t>系统管理</w:t>
      </w:r>
    </w:p>
    <w:p w:rsidR="00EF73EA" w:rsidRDefault="004B4F3F" w:rsidP="004B4F3F">
      <w:pPr>
        <w:pStyle w:val="a3"/>
        <w:ind w:firstLine="420"/>
      </w:pPr>
      <w:r>
        <w:rPr>
          <w:rFonts w:hint="eastAsia"/>
        </w:rPr>
        <w:t>主要包含用户管理、任务分发管理、模型管理、图谱管理、数据管理等功能。</w:t>
      </w:r>
    </w:p>
    <w:p w:rsidR="00C14B63" w:rsidRPr="00C17FDC" w:rsidRDefault="00C14B63" w:rsidP="004B4F3F">
      <w:pPr>
        <w:pStyle w:val="a3"/>
        <w:ind w:firstLine="420"/>
      </w:pPr>
      <w:r w:rsidRPr="00C14B63">
        <w:rPr>
          <w:noProof/>
        </w:rPr>
        <w:drawing>
          <wp:inline distT="0" distB="0" distL="0" distR="0" wp14:anchorId="06549072" wp14:editId="4B742CFE">
            <wp:extent cx="5270500" cy="19589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958975"/>
                    </a:xfrm>
                    <a:prstGeom prst="rect">
                      <a:avLst/>
                    </a:prstGeom>
                  </pic:spPr>
                </pic:pic>
              </a:graphicData>
            </a:graphic>
          </wp:inline>
        </w:drawing>
      </w:r>
    </w:p>
    <w:sectPr w:rsidR="00C14B63" w:rsidRPr="00C17FDC" w:rsidSect="008660A5">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75F97"/>
    <w:multiLevelType w:val="multilevel"/>
    <w:tmpl w:val="01C75F97"/>
    <w:lvl w:ilvl="0">
      <w:start w:val="1"/>
      <w:numFmt w:val="bullet"/>
      <w:lvlText w:val="•"/>
      <w:lvlJc w:val="left"/>
      <w:pPr>
        <w:ind w:left="900" w:hanging="420"/>
      </w:pPr>
      <w:rPr>
        <w:rFonts w:ascii="Arial" w:hAnsi="Arial"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 w15:restartNumberingAfterBreak="0">
    <w:nsid w:val="033B1280"/>
    <w:multiLevelType w:val="hybridMultilevel"/>
    <w:tmpl w:val="CC92B3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F817F11"/>
    <w:multiLevelType w:val="multilevel"/>
    <w:tmpl w:val="0F817F11"/>
    <w:lvl w:ilvl="0">
      <w:start w:val="1"/>
      <w:numFmt w:val="bullet"/>
      <w:lvlText w:val="•"/>
      <w:lvlJc w:val="left"/>
      <w:pPr>
        <w:ind w:left="900" w:hanging="420"/>
      </w:pPr>
      <w:rPr>
        <w:rFonts w:ascii="Arial" w:hAnsi="Arial"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 w15:restartNumberingAfterBreak="0">
    <w:nsid w:val="1C435D74"/>
    <w:multiLevelType w:val="hybridMultilevel"/>
    <w:tmpl w:val="AAC86BFE"/>
    <w:lvl w:ilvl="0" w:tplc="3D9ABA8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EEE587D"/>
    <w:multiLevelType w:val="hybridMultilevel"/>
    <w:tmpl w:val="326A59D4"/>
    <w:lvl w:ilvl="0" w:tplc="E0B078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1E96CB3"/>
    <w:multiLevelType w:val="multilevel"/>
    <w:tmpl w:val="31E96CB3"/>
    <w:lvl w:ilvl="0">
      <w:start w:val="1"/>
      <w:numFmt w:val="bullet"/>
      <w:lvlText w:val="•"/>
      <w:lvlJc w:val="left"/>
      <w:pPr>
        <w:ind w:left="900" w:hanging="420"/>
      </w:pPr>
      <w:rPr>
        <w:rFonts w:ascii="Arial" w:hAnsi="Arial"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 w15:restartNumberingAfterBreak="0">
    <w:nsid w:val="39B045F4"/>
    <w:multiLevelType w:val="hybridMultilevel"/>
    <w:tmpl w:val="C6D806CC"/>
    <w:lvl w:ilvl="0" w:tplc="27AC6CF8">
      <w:start w:val="1"/>
      <w:numFmt w:val="bullet"/>
      <w:lvlText w:val="•"/>
      <w:lvlJc w:val="left"/>
      <w:pPr>
        <w:tabs>
          <w:tab w:val="num" w:pos="720"/>
        </w:tabs>
        <w:ind w:left="720" w:hanging="360"/>
      </w:pPr>
      <w:rPr>
        <w:rFonts w:ascii="Arial" w:hAnsi="Arial" w:hint="default"/>
      </w:rPr>
    </w:lvl>
    <w:lvl w:ilvl="1" w:tplc="D7B2642C" w:tentative="1">
      <w:start w:val="1"/>
      <w:numFmt w:val="bullet"/>
      <w:lvlText w:val="•"/>
      <w:lvlJc w:val="left"/>
      <w:pPr>
        <w:tabs>
          <w:tab w:val="num" w:pos="1440"/>
        </w:tabs>
        <w:ind w:left="1440" w:hanging="360"/>
      </w:pPr>
      <w:rPr>
        <w:rFonts w:ascii="Arial" w:hAnsi="Arial" w:hint="default"/>
      </w:rPr>
    </w:lvl>
    <w:lvl w:ilvl="2" w:tplc="65806BE2" w:tentative="1">
      <w:start w:val="1"/>
      <w:numFmt w:val="bullet"/>
      <w:lvlText w:val="•"/>
      <w:lvlJc w:val="left"/>
      <w:pPr>
        <w:tabs>
          <w:tab w:val="num" w:pos="2160"/>
        </w:tabs>
        <w:ind w:left="2160" w:hanging="360"/>
      </w:pPr>
      <w:rPr>
        <w:rFonts w:ascii="Arial" w:hAnsi="Arial" w:hint="default"/>
      </w:rPr>
    </w:lvl>
    <w:lvl w:ilvl="3" w:tplc="1E0892AC" w:tentative="1">
      <w:start w:val="1"/>
      <w:numFmt w:val="bullet"/>
      <w:lvlText w:val="•"/>
      <w:lvlJc w:val="left"/>
      <w:pPr>
        <w:tabs>
          <w:tab w:val="num" w:pos="2880"/>
        </w:tabs>
        <w:ind w:left="2880" w:hanging="360"/>
      </w:pPr>
      <w:rPr>
        <w:rFonts w:ascii="Arial" w:hAnsi="Arial" w:hint="default"/>
      </w:rPr>
    </w:lvl>
    <w:lvl w:ilvl="4" w:tplc="749E610A" w:tentative="1">
      <w:start w:val="1"/>
      <w:numFmt w:val="bullet"/>
      <w:lvlText w:val="•"/>
      <w:lvlJc w:val="left"/>
      <w:pPr>
        <w:tabs>
          <w:tab w:val="num" w:pos="3600"/>
        </w:tabs>
        <w:ind w:left="3600" w:hanging="360"/>
      </w:pPr>
      <w:rPr>
        <w:rFonts w:ascii="Arial" w:hAnsi="Arial" w:hint="default"/>
      </w:rPr>
    </w:lvl>
    <w:lvl w:ilvl="5" w:tplc="26F26914" w:tentative="1">
      <w:start w:val="1"/>
      <w:numFmt w:val="bullet"/>
      <w:lvlText w:val="•"/>
      <w:lvlJc w:val="left"/>
      <w:pPr>
        <w:tabs>
          <w:tab w:val="num" w:pos="4320"/>
        </w:tabs>
        <w:ind w:left="4320" w:hanging="360"/>
      </w:pPr>
      <w:rPr>
        <w:rFonts w:ascii="Arial" w:hAnsi="Arial" w:hint="default"/>
      </w:rPr>
    </w:lvl>
    <w:lvl w:ilvl="6" w:tplc="97261F9A" w:tentative="1">
      <w:start w:val="1"/>
      <w:numFmt w:val="bullet"/>
      <w:lvlText w:val="•"/>
      <w:lvlJc w:val="left"/>
      <w:pPr>
        <w:tabs>
          <w:tab w:val="num" w:pos="5040"/>
        </w:tabs>
        <w:ind w:left="5040" w:hanging="360"/>
      </w:pPr>
      <w:rPr>
        <w:rFonts w:ascii="Arial" w:hAnsi="Arial" w:hint="default"/>
      </w:rPr>
    </w:lvl>
    <w:lvl w:ilvl="7" w:tplc="C930DBCE" w:tentative="1">
      <w:start w:val="1"/>
      <w:numFmt w:val="bullet"/>
      <w:lvlText w:val="•"/>
      <w:lvlJc w:val="left"/>
      <w:pPr>
        <w:tabs>
          <w:tab w:val="num" w:pos="5760"/>
        </w:tabs>
        <w:ind w:left="5760" w:hanging="360"/>
      </w:pPr>
      <w:rPr>
        <w:rFonts w:ascii="Arial" w:hAnsi="Arial" w:hint="default"/>
      </w:rPr>
    </w:lvl>
    <w:lvl w:ilvl="8" w:tplc="225A5AF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A505386"/>
    <w:multiLevelType w:val="hybridMultilevel"/>
    <w:tmpl w:val="0700F696"/>
    <w:lvl w:ilvl="0" w:tplc="70947CF0">
      <w:start w:val="1"/>
      <w:numFmt w:val="bullet"/>
      <w:lvlText w:val="•"/>
      <w:lvlJc w:val="left"/>
      <w:pPr>
        <w:tabs>
          <w:tab w:val="num" w:pos="720"/>
        </w:tabs>
        <w:ind w:left="720" w:hanging="360"/>
      </w:pPr>
      <w:rPr>
        <w:rFonts w:ascii="Arial" w:hAnsi="Arial" w:hint="default"/>
      </w:rPr>
    </w:lvl>
    <w:lvl w:ilvl="1" w:tplc="8B163006" w:tentative="1">
      <w:start w:val="1"/>
      <w:numFmt w:val="bullet"/>
      <w:lvlText w:val="•"/>
      <w:lvlJc w:val="left"/>
      <w:pPr>
        <w:tabs>
          <w:tab w:val="num" w:pos="1440"/>
        </w:tabs>
        <w:ind w:left="1440" w:hanging="360"/>
      </w:pPr>
      <w:rPr>
        <w:rFonts w:ascii="Arial" w:hAnsi="Arial" w:hint="default"/>
      </w:rPr>
    </w:lvl>
    <w:lvl w:ilvl="2" w:tplc="C6AA23C6" w:tentative="1">
      <w:start w:val="1"/>
      <w:numFmt w:val="bullet"/>
      <w:lvlText w:val="•"/>
      <w:lvlJc w:val="left"/>
      <w:pPr>
        <w:tabs>
          <w:tab w:val="num" w:pos="2160"/>
        </w:tabs>
        <w:ind w:left="2160" w:hanging="360"/>
      </w:pPr>
      <w:rPr>
        <w:rFonts w:ascii="Arial" w:hAnsi="Arial" w:hint="default"/>
      </w:rPr>
    </w:lvl>
    <w:lvl w:ilvl="3" w:tplc="B4D4A822" w:tentative="1">
      <w:start w:val="1"/>
      <w:numFmt w:val="bullet"/>
      <w:lvlText w:val="•"/>
      <w:lvlJc w:val="left"/>
      <w:pPr>
        <w:tabs>
          <w:tab w:val="num" w:pos="2880"/>
        </w:tabs>
        <w:ind w:left="2880" w:hanging="360"/>
      </w:pPr>
      <w:rPr>
        <w:rFonts w:ascii="Arial" w:hAnsi="Arial" w:hint="default"/>
      </w:rPr>
    </w:lvl>
    <w:lvl w:ilvl="4" w:tplc="904AF5EE" w:tentative="1">
      <w:start w:val="1"/>
      <w:numFmt w:val="bullet"/>
      <w:lvlText w:val="•"/>
      <w:lvlJc w:val="left"/>
      <w:pPr>
        <w:tabs>
          <w:tab w:val="num" w:pos="3600"/>
        </w:tabs>
        <w:ind w:left="3600" w:hanging="360"/>
      </w:pPr>
      <w:rPr>
        <w:rFonts w:ascii="Arial" w:hAnsi="Arial" w:hint="default"/>
      </w:rPr>
    </w:lvl>
    <w:lvl w:ilvl="5" w:tplc="637C0D98" w:tentative="1">
      <w:start w:val="1"/>
      <w:numFmt w:val="bullet"/>
      <w:lvlText w:val="•"/>
      <w:lvlJc w:val="left"/>
      <w:pPr>
        <w:tabs>
          <w:tab w:val="num" w:pos="4320"/>
        </w:tabs>
        <w:ind w:left="4320" w:hanging="360"/>
      </w:pPr>
      <w:rPr>
        <w:rFonts w:ascii="Arial" w:hAnsi="Arial" w:hint="default"/>
      </w:rPr>
    </w:lvl>
    <w:lvl w:ilvl="6" w:tplc="022812B2" w:tentative="1">
      <w:start w:val="1"/>
      <w:numFmt w:val="bullet"/>
      <w:lvlText w:val="•"/>
      <w:lvlJc w:val="left"/>
      <w:pPr>
        <w:tabs>
          <w:tab w:val="num" w:pos="5040"/>
        </w:tabs>
        <w:ind w:left="5040" w:hanging="360"/>
      </w:pPr>
      <w:rPr>
        <w:rFonts w:ascii="Arial" w:hAnsi="Arial" w:hint="default"/>
      </w:rPr>
    </w:lvl>
    <w:lvl w:ilvl="7" w:tplc="A1B2D120" w:tentative="1">
      <w:start w:val="1"/>
      <w:numFmt w:val="bullet"/>
      <w:lvlText w:val="•"/>
      <w:lvlJc w:val="left"/>
      <w:pPr>
        <w:tabs>
          <w:tab w:val="num" w:pos="5760"/>
        </w:tabs>
        <w:ind w:left="5760" w:hanging="360"/>
      </w:pPr>
      <w:rPr>
        <w:rFonts w:ascii="Arial" w:hAnsi="Arial" w:hint="default"/>
      </w:rPr>
    </w:lvl>
    <w:lvl w:ilvl="8" w:tplc="5766373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29B026D"/>
    <w:multiLevelType w:val="multilevel"/>
    <w:tmpl w:val="429B0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42F33172"/>
    <w:multiLevelType w:val="multilevel"/>
    <w:tmpl w:val="42F33172"/>
    <w:lvl w:ilvl="0">
      <w:start w:val="1"/>
      <w:numFmt w:val="bullet"/>
      <w:lvlText w:val="•"/>
      <w:lvlJc w:val="left"/>
      <w:pPr>
        <w:ind w:left="902" w:hanging="420"/>
      </w:pPr>
      <w:rPr>
        <w:rFonts w:ascii="Arial" w:hAnsi="Arial"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10" w15:restartNumberingAfterBreak="0">
    <w:nsid w:val="481352E9"/>
    <w:multiLevelType w:val="multilevel"/>
    <w:tmpl w:val="481352E9"/>
    <w:lvl w:ilvl="0">
      <w:start w:val="1"/>
      <w:numFmt w:val="bullet"/>
      <w:lvlText w:val="•"/>
      <w:lvlJc w:val="left"/>
      <w:pPr>
        <w:ind w:left="900" w:hanging="420"/>
      </w:pPr>
      <w:rPr>
        <w:rFonts w:ascii="Arial" w:hAnsi="Arial"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1" w15:restartNumberingAfterBreak="0">
    <w:nsid w:val="4BFD778F"/>
    <w:multiLevelType w:val="multilevel"/>
    <w:tmpl w:val="4BFD778F"/>
    <w:lvl w:ilvl="0">
      <w:start w:val="1"/>
      <w:numFmt w:val="bullet"/>
      <w:lvlText w:val="•"/>
      <w:lvlJc w:val="left"/>
      <w:pPr>
        <w:ind w:left="420" w:hanging="420"/>
      </w:pPr>
      <w:rPr>
        <w:rFonts w:ascii="Arial" w:hAnsi="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584C2242"/>
    <w:multiLevelType w:val="hybridMultilevel"/>
    <w:tmpl w:val="2D3CC44E"/>
    <w:lvl w:ilvl="0" w:tplc="AE1AC844">
      <w:start w:val="1"/>
      <w:numFmt w:val="bullet"/>
      <w:lvlText w:val="-"/>
      <w:lvlJc w:val="left"/>
      <w:pPr>
        <w:ind w:left="780" w:hanging="360"/>
      </w:pPr>
      <w:rPr>
        <w:rFonts w:ascii="宋体" w:eastAsia="宋体" w:hAnsi="宋体" w:cs="宋体"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4A27726"/>
    <w:multiLevelType w:val="multilevel"/>
    <w:tmpl w:val="64A27726"/>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15:restartNumberingAfterBreak="0">
    <w:nsid w:val="694F39BB"/>
    <w:multiLevelType w:val="hybridMultilevel"/>
    <w:tmpl w:val="566285BA"/>
    <w:lvl w:ilvl="0" w:tplc="AE1AC844">
      <w:start w:val="1"/>
      <w:numFmt w:val="bullet"/>
      <w:lvlText w:val="-"/>
      <w:lvlJc w:val="left"/>
      <w:pPr>
        <w:ind w:left="780" w:hanging="360"/>
      </w:pPr>
      <w:rPr>
        <w:rFonts w:ascii="宋体" w:eastAsia="宋体" w:hAnsi="宋体" w:cs="宋体"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72986EC0"/>
    <w:multiLevelType w:val="multilevel"/>
    <w:tmpl w:val="72986EC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6" w15:restartNumberingAfterBreak="0">
    <w:nsid w:val="79335DE3"/>
    <w:multiLevelType w:val="multilevel"/>
    <w:tmpl w:val="79335DE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11"/>
  </w:num>
  <w:num w:numId="2">
    <w:abstractNumId w:val="2"/>
  </w:num>
  <w:num w:numId="3">
    <w:abstractNumId w:val="0"/>
  </w:num>
  <w:num w:numId="4">
    <w:abstractNumId w:val="13"/>
  </w:num>
  <w:num w:numId="5">
    <w:abstractNumId w:val="9"/>
  </w:num>
  <w:num w:numId="6">
    <w:abstractNumId w:val="8"/>
  </w:num>
  <w:num w:numId="7">
    <w:abstractNumId w:val="10"/>
  </w:num>
  <w:num w:numId="8">
    <w:abstractNumId w:val="5"/>
  </w:num>
  <w:num w:numId="9">
    <w:abstractNumId w:val="15"/>
  </w:num>
  <w:num w:numId="10">
    <w:abstractNumId w:val="16"/>
  </w:num>
  <w:num w:numId="11">
    <w:abstractNumId w:val="14"/>
  </w:num>
  <w:num w:numId="12">
    <w:abstractNumId w:val="12"/>
  </w:num>
  <w:num w:numId="13">
    <w:abstractNumId w:val="3"/>
  </w:num>
  <w:num w:numId="14">
    <w:abstractNumId w:val="7"/>
  </w:num>
  <w:num w:numId="15">
    <w:abstractNumId w:val="6"/>
  </w:num>
  <w:num w:numId="16">
    <w:abstractNumId w:val="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FDC"/>
    <w:rsid w:val="000E16FD"/>
    <w:rsid w:val="001446B8"/>
    <w:rsid w:val="001F3A2F"/>
    <w:rsid w:val="00204E78"/>
    <w:rsid w:val="0027439B"/>
    <w:rsid w:val="00325AA3"/>
    <w:rsid w:val="00375390"/>
    <w:rsid w:val="00467F3C"/>
    <w:rsid w:val="004B4F3F"/>
    <w:rsid w:val="00592862"/>
    <w:rsid w:val="005C1D21"/>
    <w:rsid w:val="006018AA"/>
    <w:rsid w:val="006C27F1"/>
    <w:rsid w:val="00712BAE"/>
    <w:rsid w:val="0077153C"/>
    <w:rsid w:val="0081107E"/>
    <w:rsid w:val="008660A5"/>
    <w:rsid w:val="009850D8"/>
    <w:rsid w:val="00AB2442"/>
    <w:rsid w:val="00AC4F74"/>
    <w:rsid w:val="00B4663E"/>
    <w:rsid w:val="00BB6080"/>
    <w:rsid w:val="00C14B63"/>
    <w:rsid w:val="00C17FDC"/>
    <w:rsid w:val="00C83CB7"/>
    <w:rsid w:val="00D31018"/>
    <w:rsid w:val="00D522C4"/>
    <w:rsid w:val="00E11374"/>
    <w:rsid w:val="00E860A9"/>
    <w:rsid w:val="00E8699A"/>
    <w:rsid w:val="00EF73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7ACB6"/>
  <w15:chartTrackingRefBased/>
  <w15:docId w15:val="{389BFCDF-D96B-D044-84E5-D683A75BF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7FDC"/>
    <w:pPr>
      <w:widowControl w:val="0"/>
      <w:jc w:val="both"/>
    </w:pPr>
  </w:style>
  <w:style w:type="paragraph" w:styleId="1">
    <w:name w:val="heading 1"/>
    <w:basedOn w:val="a"/>
    <w:next w:val="a"/>
    <w:link w:val="10"/>
    <w:uiPriority w:val="9"/>
    <w:qFormat/>
    <w:rsid w:val="006018A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18A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E16F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E16F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E16F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446B8"/>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C17FDC"/>
    <w:pPr>
      <w:widowControl/>
      <w:spacing w:before="100" w:beforeAutospacing="1" w:after="100" w:afterAutospacing="1"/>
      <w:jc w:val="left"/>
    </w:pPr>
    <w:rPr>
      <w:rFonts w:ascii="宋体" w:eastAsia="宋体" w:hAnsi="宋体" w:cs="宋体"/>
      <w:kern w:val="0"/>
      <w:sz w:val="24"/>
    </w:rPr>
  </w:style>
  <w:style w:type="table" w:styleId="a4">
    <w:name w:val="Table Grid"/>
    <w:basedOn w:val="a1"/>
    <w:uiPriority w:val="39"/>
    <w:rsid w:val="00C17F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6018AA"/>
    <w:rPr>
      <w:b/>
      <w:bCs/>
      <w:kern w:val="44"/>
      <w:sz w:val="44"/>
      <w:szCs w:val="44"/>
    </w:rPr>
  </w:style>
  <w:style w:type="character" w:customStyle="1" w:styleId="20">
    <w:name w:val="标题 2 字符"/>
    <w:basedOn w:val="a0"/>
    <w:link w:val="2"/>
    <w:uiPriority w:val="9"/>
    <w:rsid w:val="006018AA"/>
    <w:rPr>
      <w:rFonts w:asciiTheme="majorHAnsi" w:eastAsiaTheme="majorEastAsia" w:hAnsiTheme="majorHAnsi" w:cstheme="majorBidi"/>
      <w:b/>
      <w:bCs/>
      <w:sz w:val="32"/>
      <w:szCs w:val="32"/>
    </w:rPr>
  </w:style>
  <w:style w:type="character" w:customStyle="1" w:styleId="40">
    <w:name w:val="标题 4 字符"/>
    <w:basedOn w:val="a0"/>
    <w:link w:val="4"/>
    <w:uiPriority w:val="9"/>
    <w:rsid w:val="000E16F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0E16FD"/>
    <w:rPr>
      <w:b/>
      <w:bCs/>
      <w:sz w:val="28"/>
      <w:szCs w:val="28"/>
    </w:rPr>
  </w:style>
  <w:style w:type="paragraph" w:customStyle="1" w:styleId="11">
    <w:name w:val="列表段落1"/>
    <w:basedOn w:val="a"/>
    <w:link w:val="31"/>
    <w:uiPriority w:val="34"/>
    <w:qFormat/>
    <w:rsid w:val="000E16FD"/>
    <w:pPr>
      <w:adjustRightInd w:val="0"/>
      <w:snapToGrid w:val="0"/>
      <w:spacing w:line="360" w:lineRule="auto"/>
      <w:ind w:firstLineChars="200" w:firstLine="420"/>
    </w:pPr>
    <w:rPr>
      <w:rFonts w:ascii="宋体" w:eastAsia="宋体" w:hAnsi="宋体" w:cs="Times New Roman"/>
      <w:sz w:val="24"/>
      <w:lang w:val="zh-CN"/>
    </w:rPr>
  </w:style>
  <w:style w:type="character" w:customStyle="1" w:styleId="31">
    <w:name w:val="列表段落 字符3"/>
    <w:link w:val="11"/>
    <w:uiPriority w:val="34"/>
    <w:qFormat/>
    <w:locked/>
    <w:rsid w:val="000E16FD"/>
    <w:rPr>
      <w:rFonts w:ascii="宋体" w:eastAsia="宋体" w:hAnsi="宋体" w:cs="Times New Roman"/>
      <w:sz w:val="24"/>
      <w:lang w:val="zh-CN"/>
    </w:rPr>
  </w:style>
  <w:style w:type="character" w:customStyle="1" w:styleId="30">
    <w:name w:val="标题 3 字符"/>
    <w:basedOn w:val="a0"/>
    <w:link w:val="3"/>
    <w:uiPriority w:val="9"/>
    <w:rsid w:val="000E16FD"/>
    <w:rPr>
      <w:b/>
      <w:bCs/>
      <w:sz w:val="32"/>
      <w:szCs w:val="32"/>
    </w:rPr>
  </w:style>
  <w:style w:type="character" w:customStyle="1" w:styleId="60">
    <w:name w:val="标题 6 字符"/>
    <w:basedOn w:val="a0"/>
    <w:link w:val="6"/>
    <w:uiPriority w:val="9"/>
    <w:rsid w:val="001446B8"/>
    <w:rPr>
      <w:rFonts w:asciiTheme="majorHAnsi" w:eastAsiaTheme="majorEastAsia" w:hAnsiTheme="majorHAnsi" w:cstheme="majorBidi"/>
      <w:b/>
      <w:bCs/>
      <w:sz w:val="24"/>
    </w:rPr>
  </w:style>
  <w:style w:type="character" w:styleId="a5">
    <w:name w:val="Strong"/>
    <w:basedOn w:val="a0"/>
    <w:uiPriority w:val="22"/>
    <w:qFormat/>
    <w:rsid w:val="0081107E"/>
    <w:rPr>
      <w:b/>
      <w:bCs/>
    </w:rPr>
  </w:style>
  <w:style w:type="paragraph" w:styleId="a6">
    <w:name w:val="List Paragraph"/>
    <w:basedOn w:val="a"/>
    <w:uiPriority w:val="34"/>
    <w:qFormat/>
    <w:rsid w:val="00E860A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69236">
      <w:bodyDiv w:val="1"/>
      <w:marLeft w:val="0"/>
      <w:marRight w:val="0"/>
      <w:marTop w:val="0"/>
      <w:marBottom w:val="0"/>
      <w:divBdr>
        <w:top w:val="none" w:sz="0" w:space="0" w:color="auto"/>
        <w:left w:val="none" w:sz="0" w:space="0" w:color="auto"/>
        <w:bottom w:val="none" w:sz="0" w:space="0" w:color="auto"/>
        <w:right w:val="none" w:sz="0" w:space="0" w:color="auto"/>
      </w:divBdr>
    </w:div>
    <w:div w:id="86266543">
      <w:bodyDiv w:val="1"/>
      <w:marLeft w:val="0"/>
      <w:marRight w:val="0"/>
      <w:marTop w:val="0"/>
      <w:marBottom w:val="0"/>
      <w:divBdr>
        <w:top w:val="none" w:sz="0" w:space="0" w:color="auto"/>
        <w:left w:val="none" w:sz="0" w:space="0" w:color="auto"/>
        <w:bottom w:val="none" w:sz="0" w:space="0" w:color="auto"/>
        <w:right w:val="none" w:sz="0" w:space="0" w:color="auto"/>
      </w:divBdr>
    </w:div>
    <w:div w:id="164590121">
      <w:bodyDiv w:val="1"/>
      <w:marLeft w:val="0"/>
      <w:marRight w:val="0"/>
      <w:marTop w:val="0"/>
      <w:marBottom w:val="0"/>
      <w:divBdr>
        <w:top w:val="none" w:sz="0" w:space="0" w:color="auto"/>
        <w:left w:val="none" w:sz="0" w:space="0" w:color="auto"/>
        <w:bottom w:val="none" w:sz="0" w:space="0" w:color="auto"/>
        <w:right w:val="none" w:sz="0" w:space="0" w:color="auto"/>
      </w:divBdr>
    </w:div>
    <w:div w:id="232619830">
      <w:bodyDiv w:val="1"/>
      <w:marLeft w:val="0"/>
      <w:marRight w:val="0"/>
      <w:marTop w:val="0"/>
      <w:marBottom w:val="0"/>
      <w:divBdr>
        <w:top w:val="none" w:sz="0" w:space="0" w:color="auto"/>
        <w:left w:val="none" w:sz="0" w:space="0" w:color="auto"/>
        <w:bottom w:val="none" w:sz="0" w:space="0" w:color="auto"/>
        <w:right w:val="none" w:sz="0" w:space="0" w:color="auto"/>
      </w:divBdr>
    </w:div>
    <w:div w:id="236743717">
      <w:bodyDiv w:val="1"/>
      <w:marLeft w:val="0"/>
      <w:marRight w:val="0"/>
      <w:marTop w:val="0"/>
      <w:marBottom w:val="0"/>
      <w:divBdr>
        <w:top w:val="none" w:sz="0" w:space="0" w:color="auto"/>
        <w:left w:val="none" w:sz="0" w:space="0" w:color="auto"/>
        <w:bottom w:val="none" w:sz="0" w:space="0" w:color="auto"/>
        <w:right w:val="none" w:sz="0" w:space="0" w:color="auto"/>
      </w:divBdr>
    </w:div>
    <w:div w:id="259991177">
      <w:bodyDiv w:val="1"/>
      <w:marLeft w:val="0"/>
      <w:marRight w:val="0"/>
      <w:marTop w:val="0"/>
      <w:marBottom w:val="0"/>
      <w:divBdr>
        <w:top w:val="none" w:sz="0" w:space="0" w:color="auto"/>
        <w:left w:val="none" w:sz="0" w:space="0" w:color="auto"/>
        <w:bottom w:val="none" w:sz="0" w:space="0" w:color="auto"/>
        <w:right w:val="none" w:sz="0" w:space="0" w:color="auto"/>
      </w:divBdr>
    </w:div>
    <w:div w:id="297760049">
      <w:bodyDiv w:val="1"/>
      <w:marLeft w:val="0"/>
      <w:marRight w:val="0"/>
      <w:marTop w:val="0"/>
      <w:marBottom w:val="0"/>
      <w:divBdr>
        <w:top w:val="none" w:sz="0" w:space="0" w:color="auto"/>
        <w:left w:val="none" w:sz="0" w:space="0" w:color="auto"/>
        <w:bottom w:val="none" w:sz="0" w:space="0" w:color="auto"/>
        <w:right w:val="none" w:sz="0" w:space="0" w:color="auto"/>
      </w:divBdr>
    </w:div>
    <w:div w:id="362173295">
      <w:bodyDiv w:val="1"/>
      <w:marLeft w:val="0"/>
      <w:marRight w:val="0"/>
      <w:marTop w:val="0"/>
      <w:marBottom w:val="0"/>
      <w:divBdr>
        <w:top w:val="none" w:sz="0" w:space="0" w:color="auto"/>
        <w:left w:val="none" w:sz="0" w:space="0" w:color="auto"/>
        <w:bottom w:val="none" w:sz="0" w:space="0" w:color="auto"/>
        <w:right w:val="none" w:sz="0" w:space="0" w:color="auto"/>
      </w:divBdr>
    </w:div>
    <w:div w:id="611785351">
      <w:bodyDiv w:val="1"/>
      <w:marLeft w:val="0"/>
      <w:marRight w:val="0"/>
      <w:marTop w:val="0"/>
      <w:marBottom w:val="0"/>
      <w:divBdr>
        <w:top w:val="none" w:sz="0" w:space="0" w:color="auto"/>
        <w:left w:val="none" w:sz="0" w:space="0" w:color="auto"/>
        <w:bottom w:val="none" w:sz="0" w:space="0" w:color="auto"/>
        <w:right w:val="none" w:sz="0" w:space="0" w:color="auto"/>
      </w:divBdr>
    </w:div>
    <w:div w:id="634913307">
      <w:bodyDiv w:val="1"/>
      <w:marLeft w:val="0"/>
      <w:marRight w:val="0"/>
      <w:marTop w:val="0"/>
      <w:marBottom w:val="0"/>
      <w:divBdr>
        <w:top w:val="none" w:sz="0" w:space="0" w:color="auto"/>
        <w:left w:val="none" w:sz="0" w:space="0" w:color="auto"/>
        <w:bottom w:val="none" w:sz="0" w:space="0" w:color="auto"/>
        <w:right w:val="none" w:sz="0" w:space="0" w:color="auto"/>
      </w:divBdr>
      <w:divsChild>
        <w:div w:id="182786187">
          <w:marLeft w:val="274"/>
          <w:marRight w:val="0"/>
          <w:marTop w:val="100"/>
          <w:marBottom w:val="0"/>
          <w:divBdr>
            <w:top w:val="none" w:sz="0" w:space="0" w:color="auto"/>
            <w:left w:val="none" w:sz="0" w:space="0" w:color="auto"/>
            <w:bottom w:val="none" w:sz="0" w:space="0" w:color="auto"/>
            <w:right w:val="none" w:sz="0" w:space="0" w:color="auto"/>
          </w:divBdr>
        </w:div>
      </w:divsChild>
    </w:div>
    <w:div w:id="675572761">
      <w:bodyDiv w:val="1"/>
      <w:marLeft w:val="0"/>
      <w:marRight w:val="0"/>
      <w:marTop w:val="0"/>
      <w:marBottom w:val="0"/>
      <w:divBdr>
        <w:top w:val="none" w:sz="0" w:space="0" w:color="auto"/>
        <w:left w:val="none" w:sz="0" w:space="0" w:color="auto"/>
        <w:bottom w:val="none" w:sz="0" w:space="0" w:color="auto"/>
        <w:right w:val="none" w:sz="0" w:space="0" w:color="auto"/>
      </w:divBdr>
    </w:div>
    <w:div w:id="734740784">
      <w:bodyDiv w:val="1"/>
      <w:marLeft w:val="0"/>
      <w:marRight w:val="0"/>
      <w:marTop w:val="0"/>
      <w:marBottom w:val="0"/>
      <w:divBdr>
        <w:top w:val="none" w:sz="0" w:space="0" w:color="auto"/>
        <w:left w:val="none" w:sz="0" w:space="0" w:color="auto"/>
        <w:bottom w:val="none" w:sz="0" w:space="0" w:color="auto"/>
        <w:right w:val="none" w:sz="0" w:space="0" w:color="auto"/>
      </w:divBdr>
    </w:div>
    <w:div w:id="1019622297">
      <w:bodyDiv w:val="1"/>
      <w:marLeft w:val="0"/>
      <w:marRight w:val="0"/>
      <w:marTop w:val="0"/>
      <w:marBottom w:val="0"/>
      <w:divBdr>
        <w:top w:val="none" w:sz="0" w:space="0" w:color="auto"/>
        <w:left w:val="none" w:sz="0" w:space="0" w:color="auto"/>
        <w:bottom w:val="none" w:sz="0" w:space="0" w:color="auto"/>
        <w:right w:val="none" w:sz="0" w:space="0" w:color="auto"/>
      </w:divBdr>
    </w:div>
    <w:div w:id="1101533060">
      <w:bodyDiv w:val="1"/>
      <w:marLeft w:val="0"/>
      <w:marRight w:val="0"/>
      <w:marTop w:val="0"/>
      <w:marBottom w:val="0"/>
      <w:divBdr>
        <w:top w:val="none" w:sz="0" w:space="0" w:color="auto"/>
        <w:left w:val="none" w:sz="0" w:space="0" w:color="auto"/>
        <w:bottom w:val="none" w:sz="0" w:space="0" w:color="auto"/>
        <w:right w:val="none" w:sz="0" w:space="0" w:color="auto"/>
      </w:divBdr>
    </w:div>
    <w:div w:id="1217276777">
      <w:bodyDiv w:val="1"/>
      <w:marLeft w:val="0"/>
      <w:marRight w:val="0"/>
      <w:marTop w:val="0"/>
      <w:marBottom w:val="0"/>
      <w:divBdr>
        <w:top w:val="none" w:sz="0" w:space="0" w:color="auto"/>
        <w:left w:val="none" w:sz="0" w:space="0" w:color="auto"/>
        <w:bottom w:val="none" w:sz="0" w:space="0" w:color="auto"/>
        <w:right w:val="none" w:sz="0" w:space="0" w:color="auto"/>
      </w:divBdr>
    </w:div>
    <w:div w:id="1406536044">
      <w:bodyDiv w:val="1"/>
      <w:marLeft w:val="0"/>
      <w:marRight w:val="0"/>
      <w:marTop w:val="0"/>
      <w:marBottom w:val="0"/>
      <w:divBdr>
        <w:top w:val="none" w:sz="0" w:space="0" w:color="auto"/>
        <w:left w:val="none" w:sz="0" w:space="0" w:color="auto"/>
        <w:bottom w:val="none" w:sz="0" w:space="0" w:color="auto"/>
        <w:right w:val="none" w:sz="0" w:space="0" w:color="auto"/>
      </w:divBdr>
    </w:div>
    <w:div w:id="1581520101">
      <w:bodyDiv w:val="1"/>
      <w:marLeft w:val="0"/>
      <w:marRight w:val="0"/>
      <w:marTop w:val="0"/>
      <w:marBottom w:val="0"/>
      <w:divBdr>
        <w:top w:val="none" w:sz="0" w:space="0" w:color="auto"/>
        <w:left w:val="none" w:sz="0" w:space="0" w:color="auto"/>
        <w:bottom w:val="none" w:sz="0" w:space="0" w:color="auto"/>
        <w:right w:val="none" w:sz="0" w:space="0" w:color="auto"/>
      </w:divBdr>
    </w:div>
    <w:div w:id="1628586028">
      <w:bodyDiv w:val="1"/>
      <w:marLeft w:val="0"/>
      <w:marRight w:val="0"/>
      <w:marTop w:val="0"/>
      <w:marBottom w:val="0"/>
      <w:divBdr>
        <w:top w:val="none" w:sz="0" w:space="0" w:color="auto"/>
        <w:left w:val="none" w:sz="0" w:space="0" w:color="auto"/>
        <w:bottom w:val="none" w:sz="0" w:space="0" w:color="auto"/>
        <w:right w:val="none" w:sz="0" w:space="0" w:color="auto"/>
      </w:divBdr>
    </w:div>
    <w:div w:id="1796487018">
      <w:bodyDiv w:val="1"/>
      <w:marLeft w:val="0"/>
      <w:marRight w:val="0"/>
      <w:marTop w:val="0"/>
      <w:marBottom w:val="0"/>
      <w:divBdr>
        <w:top w:val="none" w:sz="0" w:space="0" w:color="auto"/>
        <w:left w:val="none" w:sz="0" w:space="0" w:color="auto"/>
        <w:bottom w:val="none" w:sz="0" w:space="0" w:color="auto"/>
        <w:right w:val="none" w:sz="0" w:space="0" w:color="auto"/>
      </w:divBdr>
      <w:divsChild>
        <w:div w:id="2049990909">
          <w:marLeft w:val="274"/>
          <w:marRight w:val="0"/>
          <w:marTop w:val="100"/>
          <w:marBottom w:val="0"/>
          <w:divBdr>
            <w:top w:val="none" w:sz="0" w:space="0" w:color="auto"/>
            <w:left w:val="none" w:sz="0" w:space="0" w:color="auto"/>
            <w:bottom w:val="none" w:sz="0" w:space="0" w:color="auto"/>
            <w:right w:val="none" w:sz="0" w:space="0" w:color="auto"/>
          </w:divBdr>
        </w:div>
      </w:divsChild>
    </w:div>
    <w:div w:id="1807433665">
      <w:bodyDiv w:val="1"/>
      <w:marLeft w:val="0"/>
      <w:marRight w:val="0"/>
      <w:marTop w:val="0"/>
      <w:marBottom w:val="0"/>
      <w:divBdr>
        <w:top w:val="none" w:sz="0" w:space="0" w:color="auto"/>
        <w:left w:val="none" w:sz="0" w:space="0" w:color="auto"/>
        <w:bottom w:val="none" w:sz="0" w:space="0" w:color="auto"/>
        <w:right w:val="none" w:sz="0" w:space="0" w:color="auto"/>
      </w:divBdr>
    </w:div>
    <w:div w:id="1854109512">
      <w:bodyDiv w:val="1"/>
      <w:marLeft w:val="0"/>
      <w:marRight w:val="0"/>
      <w:marTop w:val="0"/>
      <w:marBottom w:val="0"/>
      <w:divBdr>
        <w:top w:val="none" w:sz="0" w:space="0" w:color="auto"/>
        <w:left w:val="none" w:sz="0" w:space="0" w:color="auto"/>
        <w:bottom w:val="none" w:sz="0" w:space="0" w:color="auto"/>
        <w:right w:val="none" w:sz="0" w:space="0" w:color="auto"/>
      </w:divBdr>
    </w:div>
    <w:div w:id="2057971477">
      <w:bodyDiv w:val="1"/>
      <w:marLeft w:val="0"/>
      <w:marRight w:val="0"/>
      <w:marTop w:val="0"/>
      <w:marBottom w:val="0"/>
      <w:divBdr>
        <w:top w:val="none" w:sz="0" w:space="0" w:color="auto"/>
        <w:left w:val="none" w:sz="0" w:space="0" w:color="auto"/>
        <w:bottom w:val="none" w:sz="0" w:space="0" w:color="auto"/>
        <w:right w:val="none" w:sz="0" w:space="0" w:color="auto"/>
      </w:divBdr>
    </w:div>
    <w:div w:id="2072729588">
      <w:bodyDiv w:val="1"/>
      <w:marLeft w:val="0"/>
      <w:marRight w:val="0"/>
      <w:marTop w:val="0"/>
      <w:marBottom w:val="0"/>
      <w:divBdr>
        <w:top w:val="none" w:sz="0" w:space="0" w:color="auto"/>
        <w:left w:val="none" w:sz="0" w:space="0" w:color="auto"/>
        <w:bottom w:val="none" w:sz="0" w:space="0" w:color="auto"/>
        <w:right w:val="none" w:sz="0" w:space="0" w:color="auto"/>
      </w:divBdr>
    </w:div>
    <w:div w:id="2119986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14</Pages>
  <Words>988</Words>
  <Characters>5633</Characters>
  <Application>Microsoft Office Word</Application>
  <DocSecurity>0</DocSecurity>
  <Lines>46</Lines>
  <Paragraphs>13</Paragraphs>
  <ScaleCrop>false</ScaleCrop>
  <Company>4paradigm</Company>
  <LinksUpToDate>false</LinksUpToDate>
  <CharactersWithSpaces>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郭敬</dc:creator>
  <cp:keywords/>
  <dc:description/>
  <cp:lastModifiedBy>覃睿</cp:lastModifiedBy>
  <cp:revision>8</cp:revision>
  <dcterms:created xsi:type="dcterms:W3CDTF">2020-04-27T03:47:00Z</dcterms:created>
  <dcterms:modified xsi:type="dcterms:W3CDTF">2020-04-27T12:36:00Z</dcterms:modified>
</cp:coreProperties>
</file>